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9A349C" w14:paraId="17E29CF6" w14:textId="77777777">
        <w:tc>
          <w:tcPr>
            <w:tcW w:w="509" w:type="dxa"/>
          </w:tcPr>
          <w:p w14:paraId="590B5C3A" w14:textId="77777777" w:rsidR="009A349C" w:rsidRDefault="000B1F75">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14:paraId="23DE07EC" w14:textId="77777777" w:rsidR="009A349C" w:rsidRDefault="007A5C2A">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0B1F75">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0B1F75">
              <w:rPr>
                <w:rFonts w:ascii="黑体" w:eastAsia="黑体" w:hAnsi="黑体"/>
                <w:sz w:val="21"/>
                <w:szCs w:val="21"/>
              </w:rPr>
              <w:t>点击此处添加ICS号</w:t>
            </w:r>
            <w:r>
              <w:rPr>
                <w:rFonts w:ascii="黑体" w:eastAsia="黑体" w:hAnsi="黑体"/>
                <w:sz w:val="21"/>
                <w:szCs w:val="21"/>
              </w:rPr>
              <w:fldChar w:fldCharType="end"/>
            </w:r>
            <w:bookmarkEnd w:id="0"/>
          </w:p>
        </w:tc>
      </w:tr>
      <w:tr w:rsidR="009A349C" w14:paraId="41219AC2" w14:textId="77777777">
        <w:tc>
          <w:tcPr>
            <w:tcW w:w="509" w:type="dxa"/>
          </w:tcPr>
          <w:p w14:paraId="6BAC53FE" w14:textId="77777777" w:rsidR="009A349C" w:rsidRDefault="000B1F75">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p>
        </w:tc>
        <w:tc>
          <w:tcPr>
            <w:tcW w:w="8855" w:type="dxa"/>
          </w:tcPr>
          <w:p w14:paraId="4D1F342E" w14:textId="77777777" w:rsidR="009A349C" w:rsidRDefault="007A5C2A">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0B1F75">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0B1F75">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9A349C" w14:paraId="09D741F5" w14:textId="77777777">
        <w:tc>
          <w:tcPr>
            <w:tcW w:w="6407" w:type="dxa"/>
          </w:tcPr>
          <w:p w14:paraId="413ADA58" w14:textId="77777777" w:rsidR="009A349C" w:rsidRDefault="000B1F75">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14:anchorId="77E3F6B3" wp14:editId="7F7C1E45">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007A5C2A">
              <w:fldChar w:fldCharType="begin">
                <w:ffData>
                  <w:name w:val="c1"/>
                  <w:enabled/>
                  <w:calcOnExit w:val="0"/>
                  <w:textInput>
                    <w:maxLength w:val="8"/>
                  </w:textInput>
                </w:ffData>
              </w:fldChar>
            </w:r>
            <w:bookmarkStart w:id="3" w:name="c1"/>
            <w:r>
              <w:instrText xml:space="preserve"> FORMTEXT </w:instrText>
            </w:r>
            <w:r w:rsidR="007A5C2A">
              <w:fldChar w:fldCharType="separate"/>
            </w:r>
            <w:r>
              <w:t>32</w:t>
            </w:r>
            <w:r w:rsidR="007A5C2A">
              <w:fldChar w:fldCharType="end"/>
            </w:r>
            <w:bookmarkEnd w:id="3"/>
          </w:p>
        </w:tc>
      </w:tr>
    </w:tbl>
    <w:p w14:paraId="2209FB45" w14:textId="77777777" w:rsidR="009A349C" w:rsidRDefault="007A5C2A">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0B1F75">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0B1F75">
        <w:rPr>
          <w:rFonts w:ascii="黑体" w:eastAsia="黑体" w:hint="eastAsia"/>
          <w:b w:val="0"/>
          <w:w w:val="100"/>
          <w:sz w:val="48"/>
        </w:rPr>
        <w:t>江苏省</w:t>
      </w:r>
      <w:r>
        <w:rPr>
          <w:rFonts w:ascii="黑体" w:eastAsia="黑体"/>
          <w:b w:val="0"/>
          <w:w w:val="100"/>
          <w:sz w:val="48"/>
        </w:rPr>
        <w:fldChar w:fldCharType="end"/>
      </w:r>
      <w:bookmarkEnd w:id="4"/>
      <w:r w:rsidR="000B1F75">
        <w:rPr>
          <w:rFonts w:ascii="黑体" w:eastAsia="黑体" w:hAnsi="黑体" w:hint="eastAsia"/>
          <w:b w:val="0"/>
          <w:bCs w:val="0"/>
          <w:w w:val="100"/>
          <w:sz w:val="48"/>
          <w:szCs w:val="48"/>
        </w:rPr>
        <w:t>地方标准</w:t>
      </w:r>
    </w:p>
    <w:bookmarkEnd w:id="2"/>
    <w:p w14:paraId="73F9406F" w14:textId="77777777" w:rsidR="009A349C" w:rsidRDefault="000B1F75">
      <w:pPr>
        <w:pStyle w:val="afffffffffb"/>
        <w:framePr w:wrap="auto"/>
        <w:rPr>
          <w:lang w:val="fr-FR"/>
        </w:rPr>
      </w:pPr>
      <w:r>
        <w:rPr>
          <w:lang w:val="fr-FR"/>
        </w:rPr>
        <w:t>DB</w:t>
      </w:r>
      <w:r w:rsidR="007A5C2A">
        <w:fldChar w:fldCharType="begin">
          <w:ffData>
            <w:name w:val="文字1"/>
            <w:enabled/>
            <w:calcOnExit w:val="0"/>
            <w:textInput>
              <w:default w:val="XX/T"/>
            </w:textInput>
          </w:ffData>
        </w:fldChar>
      </w:r>
      <w:bookmarkStart w:id="5" w:name="文字1"/>
      <w:r>
        <w:rPr>
          <w:lang w:val="fr-FR"/>
        </w:rPr>
        <w:instrText xml:space="preserve"> FORMTEXT </w:instrText>
      </w:r>
      <w:r w:rsidR="007A5C2A">
        <w:fldChar w:fldCharType="separate"/>
      </w:r>
      <w:r>
        <w:rPr>
          <w:lang w:val="fr-FR"/>
        </w:rPr>
        <w:t>32/T</w:t>
      </w:r>
      <w:r w:rsidR="007A5C2A">
        <w:fldChar w:fldCharType="end"/>
      </w:r>
      <w:bookmarkEnd w:id="5"/>
      <w:r w:rsidR="007A5C2A">
        <w:fldChar w:fldCharType="begin">
          <w:ffData>
            <w:name w:val="NSTD_CODE_F"/>
            <w:enabled/>
            <w:calcOnExit w:val="0"/>
            <w:textInput>
              <w:default w:val="XXXX"/>
            </w:textInput>
          </w:ffData>
        </w:fldChar>
      </w:r>
      <w:bookmarkStart w:id="6" w:name="NSTD_CODE_F"/>
      <w:r>
        <w:rPr>
          <w:lang w:val="fr-FR"/>
        </w:rPr>
        <w:instrText xml:space="preserve"> FORMTEXT </w:instrText>
      </w:r>
      <w:r w:rsidR="007A5C2A">
        <w:fldChar w:fldCharType="separate"/>
      </w:r>
      <w:r>
        <w:rPr>
          <w:lang w:val="fr-FR"/>
        </w:rPr>
        <w:t>XXXX</w:t>
      </w:r>
      <w:r w:rsidR="007A5C2A">
        <w:fldChar w:fldCharType="end"/>
      </w:r>
      <w:bookmarkEnd w:id="6"/>
      <w:r>
        <w:rPr>
          <w:rFonts w:hAnsi="黑体"/>
          <w:lang w:val="fr-FR"/>
        </w:rPr>
        <w:t>—</w:t>
      </w:r>
      <w:r w:rsidR="007A5C2A">
        <w:fldChar w:fldCharType="begin">
          <w:ffData>
            <w:name w:val="NSTD_CODE_B"/>
            <w:enabled/>
            <w:calcOnExit w:val="0"/>
            <w:textInput>
              <w:default w:val="XXXX"/>
            </w:textInput>
          </w:ffData>
        </w:fldChar>
      </w:r>
      <w:bookmarkStart w:id="7" w:name="NSTD_CODE_B"/>
      <w:r>
        <w:rPr>
          <w:lang w:val="fr-FR"/>
        </w:rPr>
        <w:instrText xml:space="preserve"> FORMTEXT </w:instrText>
      </w:r>
      <w:r w:rsidR="007A5C2A">
        <w:fldChar w:fldCharType="separate"/>
      </w:r>
      <w:r>
        <w:rPr>
          <w:lang w:val="fr-FR"/>
        </w:rPr>
        <w:t>XXXX</w:t>
      </w:r>
      <w:r w:rsidR="007A5C2A">
        <w:fldChar w:fldCharType="end"/>
      </w:r>
      <w:bookmarkEnd w:id="7"/>
    </w:p>
    <w:p w14:paraId="3C29CF45" w14:textId="77777777" w:rsidR="009A349C" w:rsidRDefault="007A5C2A">
      <w:pPr>
        <w:pStyle w:val="afffffffffc"/>
        <w:framePr w:wrap="auto"/>
        <w:rPr>
          <w:rFonts w:hAnsi="黑体"/>
        </w:rPr>
      </w:pPr>
      <w:r>
        <w:rPr>
          <w:rFonts w:hAnsi="黑体"/>
        </w:rPr>
        <w:fldChar w:fldCharType="begin">
          <w:ffData>
            <w:name w:val="OSTD_CODE"/>
            <w:enabled/>
            <w:calcOnExit w:val="0"/>
            <w:textInput/>
          </w:ffData>
        </w:fldChar>
      </w:r>
      <w:bookmarkStart w:id="8" w:name="OSTD_CODE"/>
      <w:r w:rsidR="000B1F75">
        <w:rPr>
          <w:rFonts w:hAnsi="黑体"/>
        </w:rPr>
        <w:instrText xml:space="preserve"> FORMTEXT </w:instrText>
      </w:r>
      <w:r>
        <w:rPr>
          <w:rFonts w:hAnsi="黑体"/>
        </w:rPr>
      </w:r>
      <w:r>
        <w:rPr>
          <w:rFonts w:hAnsi="黑体"/>
        </w:rPr>
        <w:fldChar w:fldCharType="separate"/>
      </w:r>
      <w:r w:rsidR="000B1F75">
        <w:rPr>
          <w:rFonts w:hAnsi="黑体"/>
        </w:rPr>
        <w:t>     </w:t>
      </w:r>
      <w:r>
        <w:rPr>
          <w:rFonts w:hAnsi="黑体"/>
        </w:rPr>
        <w:fldChar w:fldCharType="end"/>
      </w:r>
      <w:bookmarkEnd w:id="8"/>
    </w:p>
    <w:p w14:paraId="2B01681A" w14:textId="77777777" w:rsidR="009A349C" w:rsidRDefault="00E124C6">
      <w:pPr>
        <w:spacing w:line="240" w:lineRule="auto"/>
        <w:rPr>
          <w:rFonts w:ascii="黑体" w:eastAsia="黑体" w:hAnsi="黑体"/>
          <w:kern w:val="0"/>
          <w:sz w:val="10"/>
          <w:szCs w:val="10"/>
        </w:rPr>
      </w:pPr>
      <w:r>
        <w:rPr>
          <w:rFonts w:ascii="黑体" w:eastAsia="黑体" w:hAnsi="黑体"/>
          <w:kern w:val="0"/>
          <w:sz w:val="10"/>
          <w:szCs w:val="10"/>
        </w:rPr>
        <w:pict w14:anchorId="57A236F9">
          <v:line 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14:paraId="700385B5" w14:textId="77777777" w:rsidR="009A349C" w:rsidRDefault="009A349C">
      <w:pPr>
        <w:pStyle w:val="affff9"/>
        <w:framePr w:w="9639" w:h="6976" w:hRule="exact" w:hSpace="0" w:vSpace="0" w:wrap="around" w:hAnchor="page" w:y="6408"/>
        <w:jc w:val="center"/>
        <w:rPr>
          <w:rFonts w:ascii="黑体" w:eastAsia="黑体" w:hAnsi="黑体"/>
          <w:b w:val="0"/>
          <w:bCs w:val="0"/>
          <w:w w:val="100"/>
        </w:rPr>
      </w:pPr>
    </w:p>
    <w:p w14:paraId="522D6FE8" w14:textId="77777777" w:rsidR="009A349C" w:rsidRDefault="007A5C2A">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0B1F75">
        <w:instrText xml:space="preserve"> FORMTEXT </w:instrText>
      </w:r>
      <w:r>
        <w:fldChar w:fldCharType="separate"/>
      </w:r>
      <w:r w:rsidR="00832874">
        <w:t>医疗器械追溯体系标识设计及应用规范</w:t>
      </w:r>
      <w:r>
        <w:fldChar w:fldCharType="end"/>
      </w:r>
      <w:bookmarkEnd w:id="9"/>
    </w:p>
    <w:p w14:paraId="342AFA90" w14:textId="77777777" w:rsidR="009A349C" w:rsidRDefault="009A349C">
      <w:pPr>
        <w:framePr w:w="9639" w:h="6974" w:hRule="exact" w:wrap="around" w:vAnchor="page" w:hAnchor="page" w:x="1419" w:y="6408" w:anchorLock="1"/>
        <w:ind w:left="-1418"/>
      </w:pPr>
    </w:p>
    <w:p w14:paraId="6FDB33A3" w14:textId="77777777" w:rsidR="009A349C" w:rsidRDefault="007A5C2A">
      <w:pPr>
        <w:pStyle w:val="afffffff1"/>
        <w:framePr w:w="9639" w:h="6974" w:hRule="exact" w:wrap="around" w:vAnchor="page" w:hAnchor="page" w:x="1419" w:y="6408" w:anchorLock="1"/>
        <w:jc w:val="both"/>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sidR="000B1F75">
        <w:rPr>
          <w:rFonts w:eastAsia="黑体"/>
          <w:szCs w:val="28"/>
        </w:rPr>
        <w:instrText xml:space="preserve"> FORMTEXT </w:instrText>
      </w:r>
      <w:r>
        <w:rPr>
          <w:rFonts w:eastAsia="黑体"/>
          <w:szCs w:val="28"/>
        </w:rPr>
      </w:r>
      <w:r>
        <w:rPr>
          <w:rFonts w:eastAsia="黑体"/>
          <w:szCs w:val="28"/>
        </w:rPr>
        <w:fldChar w:fldCharType="separate"/>
      </w:r>
      <w:r w:rsidR="000B1F75">
        <w:rPr>
          <w:rFonts w:eastAsia="黑体" w:hint="eastAsia"/>
          <w:szCs w:val="28"/>
        </w:rPr>
        <w:t>Specification for identification design and app</w:t>
      </w:r>
      <w:r w:rsidR="00FF168F">
        <w:rPr>
          <w:rFonts w:eastAsia="黑体" w:hint="eastAsia"/>
          <w:szCs w:val="28"/>
        </w:rPr>
        <w:t>l</w:t>
      </w:r>
      <w:r w:rsidR="000B1F75">
        <w:rPr>
          <w:rFonts w:eastAsia="黑体" w:hint="eastAsia"/>
          <w:szCs w:val="28"/>
        </w:rPr>
        <w:t xml:space="preserve">ication of medical device traceability </w:t>
      </w:r>
    </w:p>
    <w:p w14:paraId="4758DF70" w14:textId="77777777" w:rsidR="009A349C" w:rsidRDefault="000B1F75">
      <w:pPr>
        <w:pStyle w:val="afffffff1"/>
        <w:framePr w:w="9639" w:h="6974" w:hRule="exact" w:wrap="around" w:vAnchor="page" w:hAnchor="page" w:x="1419" w:y="6408" w:anchorLock="1"/>
        <w:textAlignment w:val="bottom"/>
        <w:rPr>
          <w:rFonts w:eastAsia="黑体"/>
          <w:szCs w:val="28"/>
        </w:rPr>
      </w:pPr>
      <w:r>
        <w:rPr>
          <w:rFonts w:eastAsia="黑体" w:hint="eastAsia"/>
          <w:szCs w:val="28"/>
        </w:rPr>
        <w:t>system</w:t>
      </w:r>
      <w:r w:rsidR="007A5C2A">
        <w:rPr>
          <w:rFonts w:eastAsia="黑体"/>
          <w:szCs w:val="28"/>
        </w:rPr>
        <w:fldChar w:fldCharType="end"/>
      </w:r>
      <w:bookmarkEnd w:id="10"/>
    </w:p>
    <w:p w14:paraId="3780A2D4" w14:textId="77777777" w:rsidR="009A349C" w:rsidRDefault="009A349C">
      <w:pPr>
        <w:framePr w:w="9639" w:h="6974" w:hRule="exact" w:wrap="around" w:vAnchor="page" w:hAnchor="page" w:x="1419" w:y="6408" w:anchorLock="1"/>
        <w:spacing w:line="760" w:lineRule="exact"/>
        <w:ind w:left="-1418"/>
      </w:pPr>
    </w:p>
    <w:p w14:paraId="5CF3825E" w14:textId="77777777" w:rsidR="009A349C" w:rsidRDefault="009A349C">
      <w:pPr>
        <w:pStyle w:val="afffffff1"/>
        <w:framePr w:w="9639" w:h="6974" w:hRule="exact" w:wrap="around" w:vAnchor="page" w:hAnchor="page" w:x="1419" w:y="6408" w:anchorLock="1"/>
        <w:textAlignment w:val="bottom"/>
        <w:rPr>
          <w:rFonts w:eastAsia="黑体"/>
          <w:szCs w:val="28"/>
        </w:rPr>
      </w:pPr>
    </w:p>
    <w:p w14:paraId="04DD4ACF" w14:textId="77777777" w:rsidR="009A349C" w:rsidRDefault="007A5C2A">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0B1F75">
        <w:rPr>
          <w:sz w:val="24"/>
          <w:szCs w:val="28"/>
        </w:rPr>
        <w:instrText xml:space="preserve"> FORMDROPDOWN </w:instrText>
      </w:r>
      <w:r w:rsidR="00E124C6">
        <w:rPr>
          <w:sz w:val="24"/>
          <w:szCs w:val="28"/>
        </w:rPr>
      </w:r>
      <w:r w:rsidR="00E124C6">
        <w:rPr>
          <w:sz w:val="24"/>
          <w:szCs w:val="28"/>
        </w:rPr>
        <w:fldChar w:fldCharType="separate"/>
      </w:r>
      <w:r>
        <w:rPr>
          <w:sz w:val="24"/>
          <w:szCs w:val="28"/>
        </w:rPr>
        <w:fldChar w:fldCharType="end"/>
      </w:r>
      <w:bookmarkEnd w:id="11"/>
    </w:p>
    <w:p w14:paraId="388BA7F0" w14:textId="77777777" w:rsidR="009A349C" w:rsidRDefault="007A5C2A">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0B1F75">
        <w:rPr>
          <w:sz w:val="21"/>
          <w:szCs w:val="28"/>
        </w:rPr>
        <w:instrText xml:space="preserve"> FORMTEXT </w:instrText>
      </w:r>
      <w:r>
        <w:rPr>
          <w:sz w:val="21"/>
          <w:szCs w:val="28"/>
        </w:rPr>
      </w:r>
      <w:r>
        <w:rPr>
          <w:sz w:val="21"/>
          <w:szCs w:val="28"/>
        </w:rPr>
        <w:fldChar w:fldCharType="separate"/>
      </w:r>
      <w:r w:rsidR="004B5E8D">
        <w:rPr>
          <w:rFonts w:hint="eastAsia"/>
          <w:sz w:val="21"/>
          <w:szCs w:val="28"/>
        </w:rPr>
        <w:t>（本草案完成时间：</w:t>
      </w:r>
      <w:r w:rsidR="004B5E8D">
        <w:rPr>
          <w:rFonts w:hint="eastAsia"/>
          <w:sz w:val="21"/>
          <w:szCs w:val="28"/>
        </w:rPr>
        <w:t>2</w:t>
      </w:r>
      <w:r w:rsidR="004B5E8D">
        <w:rPr>
          <w:sz w:val="21"/>
          <w:szCs w:val="28"/>
        </w:rPr>
        <w:t>024-1-26</w:t>
      </w:r>
      <w:r w:rsidR="004B5E8D">
        <w:rPr>
          <w:rFonts w:hint="eastAsia"/>
          <w:sz w:val="21"/>
          <w:szCs w:val="28"/>
        </w:rPr>
        <w:t>）</w:t>
      </w:r>
      <w:r>
        <w:rPr>
          <w:sz w:val="21"/>
          <w:szCs w:val="28"/>
        </w:rPr>
        <w:fldChar w:fldCharType="end"/>
      </w:r>
      <w:bookmarkEnd w:id="12"/>
    </w:p>
    <w:p w14:paraId="60B679A1" w14:textId="77777777" w:rsidR="009A349C" w:rsidRDefault="007A5C2A" w:rsidP="00302EC2">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0B1F75">
        <w:rPr>
          <w:b/>
          <w:sz w:val="21"/>
          <w:szCs w:val="28"/>
        </w:rPr>
        <w:instrText xml:space="preserve"> FORMDROPDOWN </w:instrText>
      </w:r>
      <w:r w:rsidR="00E124C6">
        <w:rPr>
          <w:b/>
          <w:sz w:val="21"/>
          <w:szCs w:val="28"/>
        </w:rPr>
      </w:r>
      <w:r w:rsidR="00E124C6">
        <w:rPr>
          <w:b/>
          <w:sz w:val="21"/>
          <w:szCs w:val="28"/>
        </w:rPr>
        <w:fldChar w:fldCharType="separate"/>
      </w:r>
      <w:r>
        <w:rPr>
          <w:b/>
          <w:sz w:val="21"/>
          <w:szCs w:val="28"/>
        </w:rPr>
        <w:fldChar w:fldCharType="end"/>
      </w:r>
      <w:bookmarkEnd w:id="13"/>
    </w:p>
    <w:p w14:paraId="5364EE5A" w14:textId="77777777" w:rsidR="009A349C" w:rsidRDefault="007A5C2A">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B1F75">
        <w:rPr>
          <w:rFonts w:ascii="黑体"/>
        </w:rPr>
        <w:instrText xml:space="preserve"> FORMTEXT </w:instrText>
      </w:r>
      <w:r>
        <w:rPr>
          <w:rFonts w:ascii="黑体"/>
        </w:rPr>
      </w:r>
      <w:r>
        <w:rPr>
          <w:rFonts w:ascii="黑体"/>
        </w:rPr>
        <w:fldChar w:fldCharType="separate"/>
      </w:r>
      <w:r w:rsidR="00120D2C">
        <w:rPr>
          <w:rFonts w:ascii="黑体"/>
        </w:rPr>
        <w:t> </w:t>
      </w:r>
      <w:r w:rsidR="00120D2C">
        <w:rPr>
          <w:rFonts w:ascii="黑体"/>
        </w:rPr>
        <w:t> </w:t>
      </w:r>
      <w:r w:rsidR="00120D2C">
        <w:rPr>
          <w:rFonts w:ascii="黑体"/>
        </w:rPr>
        <w:t> </w:t>
      </w:r>
      <w:r w:rsidR="00120D2C">
        <w:rPr>
          <w:rFonts w:ascii="黑体"/>
        </w:rPr>
        <w:t> </w:t>
      </w:r>
      <w:r>
        <w:rPr>
          <w:rFonts w:ascii="黑体"/>
        </w:rPr>
        <w:fldChar w:fldCharType="end"/>
      </w:r>
      <w:bookmarkEnd w:id="14"/>
      <w:r w:rsidR="000B1F75">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0B1F75">
        <w:rPr>
          <w:rFonts w:ascii="黑体"/>
        </w:rPr>
        <w:instrText xml:space="preserve"> FORMTEXT </w:instrText>
      </w:r>
      <w:r>
        <w:rPr>
          <w:rFonts w:ascii="黑体"/>
        </w:rPr>
      </w:r>
      <w:r>
        <w:rPr>
          <w:rFonts w:ascii="黑体"/>
        </w:rPr>
        <w:fldChar w:fldCharType="separate"/>
      </w:r>
      <w:r w:rsidR="000B1F75">
        <w:rPr>
          <w:rFonts w:ascii="黑体"/>
        </w:rPr>
        <w:t>XX</w:t>
      </w:r>
      <w:r>
        <w:rPr>
          <w:rFonts w:ascii="黑体"/>
        </w:rPr>
        <w:fldChar w:fldCharType="end"/>
      </w:r>
      <w:bookmarkEnd w:id="15"/>
      <w:r w:rsidR="000B1F75">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0B1F75">
        <w:rPr>
          <w:rFonts w:ascii="黑体"/>
        </w:rPr>
        <w:instrText xml:space="preserve"> FORMTEXT </w:instrText>
      </w:r>
      <w:r>
        <w:rPr>
          <w:rFonts w:ascii="黑体"/>
        </w:rPr>
      </w:r>
      <w:r>
        <w:rPr>
          <w:rFonts w:ascii="黑体"/>
        </w:rPr>
        <w:fldChar w:fldCharType="separate"/>
      </w:r>
      <w:r w:rsidR="000B1F75">
        <w:rPr>
          <w:rFonts w:ascii="黑体"/>
        </w:rPr>
        <w:t>XX</w:t>
      </w:r>
      <w:r>
        <w:rPr>
          <w:rFonts w:ascii="黑体"/>
        </w:rPr>
        <w:fldChar w:fldCharType="end"/>
      </w:r>
      <w:bookmarkEnd w:id="16"/>
      <w:r w:rsidR="000B1F75">
        <w:rPr>
          <w:rFonts w:hint="eastAsia"/>
        </w:rPr>
        <w:t>发布</w:t>
      </w:r>
    </w:p>
    <w:p w14:paraId="6218DCDE" w14:textId="77777777" w:rsidR="009A349C" w:rsidRDefault="007A5C2A">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B1F75">
        <w:rPr>
          <w:rFonts w:ascii="黑体"/>
        </w:rPr>
        <w:instrText xml:space="preserve"> FORMTEXT </w:instrText>
      </w:r>
      <w:r>
        <w:rPr>
          <w:rFonts w:ascii="黑体"/>
        </w:rPr>
      </w:r>
      <w:r>
        <w:rPr>
          <w:rFonts w:ascii="黑体"/>
        </w:rPr>
        <w:fldChar w:fldCharType="separate"/>
      </w:r>
      <w:r w:rsidR="000B1F75">
        <w:rPr>
          <w:rFonts w:ascii="黑体"/>
        </w:rPr>
        <w:t>XXXX</w:t>
      </w:r>
      <w:r>
        <w:rPr>
          <w:rFonts w:ascii="黑体"/>
        </w:rPr>
        <w:fldChar w:fldCharType="end"/>
      </w:r>
      <w:bookmarkEnd w:id="17"/>
      <w:r w:rsidR="000B1F75">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0B1F75">
        <w:rPr>
          <w:rFonts w:ascii="黑体"/>
        </w:rPr>
        <w:instrText xml:space="preserve"> FORMTEXT </w:instrText>
      </w:r>
      <w:r>
        <w:rPr>
          <w:rFonts w:ascii="黑体"/>
        </w:rPr>
      </w:r>
      <w:r>
        <w:rPr>
          <w:rFonts w:ascii="黑体"/>
        </w:rPr>
        <w:fldChar w:fldCharType="separate"/>
      </w:r>
      <w:r w:rsidR="000B1F75">
        <w:rPr>
          <w:rFonts w:ascii="黑体"/>
        </w:rPr>
        <w:t>XX</w:t>
      </w:r>
      <w:r>
        <w:rPr>
          <w:rFonts w:ascii="黑体"/>
        </w:rPr>
        <w:fldChar w:fldCharType="end"/>
      </w:r>
      <w:bookmarkEnd w:id="18"/>
      <w:r w:rsidR="000B1F75">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0B1F75">
        <w:rPr>
          <w:rFonts w:ascii="黑体"/>
        </w:rPr>
        <w:instrText xml:space="preserve"> FORMTEXT </w:instrText>
      </w:r>
      <w:r>
        <w:rPr>
          <w:rFonts w:ascii="黑体"/>
        </w:rPr>
      </w:r>
      <w:r>
        <w:rPr>
          <w:rFonts w:ascii="黑体"/>
        </w:rPr>
        <w:fldChar w:fldCharType="separate"/>
      </w:r>
      <w:r w:rsidR="000B1F75">
        <w:rPr>
          <w:rFonts w:ascii="黑体"/>
        </w:rPr>
        <w:t>XX</w:t>
      </w:r>
      <w:r>
        <w:rPr>
          <w:rFonts w:ascii="黑体"/>
        </w:rPr>
        <w:fldChar w:fldCharType="end"/>
      </w:r>
      <w:bookmarkEnd w:id="19"/>
      <w:r w:rsidR="000B1F75">
        <w:rPr>
          <w:rFonts w:hint="eastAsia"/>
        </w:rPr>
        <w:t>实施</w:t>
      </w:r>
    </w:p>
    <w:p w14:paraId="6EDE193F" w14:textId="77777777" w:rsidR="009A349C" w:rsidRDefault="007A5C2A">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sidR="000B1F75">
        <w:rPr>
          <w:rFonts w:hAnsi="黑体"/>
          <w:w w:val="100"/>
          <w:sz w:val="28"/>
        </w:rPr>
        <w:instrText xml:space="preserve"> FORMTEXT </w:instrText>
      </w:r>
      <w:r>
        <w:rPr>
          <w:rFonts w:hAnsi="黑体"/>
          <w:w w:val="100"/>
          <w:sz w:val="28"/>
        </w:rPr>
      </w:r>
      <w:r>
        <w:rPr>
          <w:rFonts w:hAnsi="黑体"/>
          <w:w w:val="100"/>
          <w:sz w:val="28"/>
        </w:rPr>
        <w:fldChar w:fldCharType="separate"/>
      </w:r>
      <w:r w:rsidR="000B1F75">
        <w:rPr>
          <w:rFonts w:hAnsi="黑体" w:hint="eastAsia"/>
          <w:w w:val="100"/>
          <w:sz w:val="28"/>
        </w:rPr>
        <w:t>江苏省</w:t>
      </w:r>
      <w:r w:rsidR="000B1F75">
        <w:rPr>
          <w:rFonts w:hAnsi="黑体"/>
          <w:w w:val="100"/>
          <w:sz w:val="28"/>
        </w:rPr>
        <w:t>市场监督管理局</w:t>
      </w:r>
      <w:r>
        <w:rPr>
          <w:rFonts w:hAnsi="黑体"/>
          <w:w w:val="100"/>
          <w:sz w:val="28"/>
        </w:rPr>
        <w:fldChar w:fldCharType="end"/>
      </w:r>
      <w:bookmarkEnd w:id="20"/>
      <w:r w:rsidR="000B1F75">
        <w:rPr>
          <w:rFonts w:ascii="Times New Roman"/>
          <w:w w:val="100"/>
          <w:sz w:val="28"/>
        </w:rPr>
        <w:t>  </w:t>
      </w:r>
      <w:r w:rsidR="000B1F75">
        <w:rPr>
          <w:rStyle w:val="afffffffffff2"/>
          <w:rFonts w:hAnsi="黑体" w:hint="eastAsia"/>
          <w:position w:val="0"/>
        </w:rPr>
        <w:t>发</w:t>
      </w:r>
      <w:r w:rsidR="000B1F75">
        <w:rPr>
          <w:rStyle w:val="afffffffffff2"/>
          <w:rFonts w:hAnsi="黑体" w:hint="eastAsia"/>
          <w:spacing w:val="0"/>
          <w:position w:val="0"/>
        </w:rPr>
        <w:t>布</w:t>
      </w:r>
    </w:p>
    <w:p w14:paraId="597B759B" w14:textId="77777777" w:rsidR="009A349C" w:rsidRDefault="00E124C6">
      <w:pPr>
        <w:rPr>
          <w:rFonts w:ascii="宋体" w:hAnsi="宋体"/>
          <w:sz w:val="28"/>
          <w:szCs w:val="28"/>
        </w:rPr>
        <w:sectPr w:rsidR="009A349C">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sz w:val="28"/>
          <w:szCs w:val="28"/>
        </w:rPr>
        <w:pict w14:anchorId="0523DCAE">
          <v:line id="_x0000_s1031"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14:paraId="705B8E8D" w14:textId="77777777" w:rsidR="003B5212" w:rsidRDefault="003B5212" w:rsidP="003B5212">
      <w:pPr>
        <w:pStyle w:val="affffff3"/>
        <w:spacing w:after="468"/>
      </w:pPr>
      <w:bookmarkStart w:id="21" w:name="BookMark1"/>
      <w:bookmarkStart w:id="22" w:name="_Toc129094116"/>
      <w:bookmarkStart w:id="23" w:name="_Toc129702540"/>
      <w:bookmarkStart w:id="24" w:name="_Toc129702561"/>
      <w:r w:rsidRPr="003B5212">
        <w:rPr>
          <w:rFonts w:hint="eastAsia"/>
          <w:spacing w:val="320"/>
        </w:rPr>
        <w:lastRenderedPageBreak/>
        <w:t>目</w:t>
      </w:r>
      <w:r>
        <w:rPr>
          <w:rFonts w:hint="eastAsia"/>
        </w:rPr>
        <w:t>次</w:t>
      </w:r>
    </w:p>
    <w:p w14:paraId="781E52CB" w14:textId="42F72B32" w:rsidR="005E0991" w:rsidRDefault="007A5C2A">
      <w:pPr>
        <w:pStyle w:val="10"/>
        <w:tabs>
          <w:tab w:val="right" w:leader="dot" w:pos="9344"/>
        </w:tabs>
        <w:rPr>
          <w:rFonts w:asciiTheme="minorHAnsi" w:eastAsiaTheme="minorEastAsia" w:hAnsiTheme="minorHAnsi" w:cstheme="minorBidi"/>
          <w:noProof/>
          <w:szCs w:val="22"/>
          <w14:ligatures w14:val="standardContextual"/>
        </w:rPr>
      </w:pPr>
      <w:r w:rsidRPr="003B5212">
        <w:fldChar w:fldCharType="begin"/>
      </w:r>
      <w:r w:rsidR="003B5212" w:rsidRPr="003B5212">
        <w:instrText xml:space="preserve"> </w:instrText>
      </w:r>
      <w:r w:rsidR="003B5212" w:rsidRPr="003B5212">
        <w:rPr>
          <w:rFonts w:hint="eastAsia"/>
        </w:rPr>
        <w:instrText>TOC \o "1-1" \h \t "标准文件_一级条标题,2,标准文件_附录一级条标题,2,"</w:instrText>
      </w:r>
      <w:r w:rsidR="003B5212" w:rsidRPr="003B5212">
        <w:instrText xml:space="preserve"> </w:instrText>
      </w:r>
      <w:r w:rsidRPr="003B5212">
        <w:fldChar w:fldCharType="separate"/>
      </w:r>
      <w:hyperlink w:anchor="_Toc185967763" w:history="1">
        <w:r w:rsidR="005E0991" w:rsidRPr="00EA060F">
          <w:rPr>
            <w:rStyle w:val="affff5"/>
            <w:rFonts w:hint="eastAsia"/>
            <w:noProof/>
            <w:spacing w:val="320"/>
          </w:rPr>
          <w:t>前</w:t>
        </w:r>
        <w:r w:rsidR="005E0991" w:rsidRPr="00EA060F">
          <w:rPr>
            <w:rStyle w:val="affff5"/>
            <w:rFonts w:hint="eastAsia"/>
            <w:noProof/>
          </w:rPr>
          <w:t>言</w:t>
        </w:r>
        <w:r w:rsidR="005E0991">
          <w:rPr>
            <w:rFonts w:hint="eastAsia"/>
            <w:noProof/>
          </w:rPr>
          <w:tab/>
        </w:r>
        <w:r w:rsidR="005E0991">
          <w:rPr>
            <w:rFonts w:hint="eastAsia"/>
            <w:noProof/>
          </w:rPr>
          <w:fldChar w:fldCharType="begin"/>
        </w:r>
        <w:r w:rsidR="005E0991">
          <w:rPr>
            <w:rFonts w:hint="eastAsia"/>
            <w:noProof/>
          </w:rPr>
          <w:instrText xml:space="preserve"> </w:instrText>
        </w:r>
        <w:r w:rsidR="005E0991">
          <w:rPr>
            <w:noProof/>
          </w:rPr>
          <w:instrText>PAGEREF _Toc185967763 \h</w:instrText>
        </w:r>
        <w:r w:rsidR="005E0991">
          <w:rPr>
            <w:rFonts w:hint="eastAsia"/>
            <w:noProof/>
          </w:rPr>
          <w:instrText xml:space="preserve"> </w:instrText>
        </w:r>
        <w:r w:rsidR="005E0991">
          <w:rPr>
            <w:rFonts w:hint="eastAsia"/>
            <w:noProof/>
          </w:rPr>
        </w:r>
        <w:r w:rsidR="005E0991">
          <w:rPr>
            <w:rFonts w:hint="eastAsia"/>
            <w:noProof/>
          </w:rPr>
          <w:fldChar w:fldCharType="separate"/>
        </w:r>
        <w:r w:rsidR="005E0991">
          <w:rPr>
            <w:noProof/>
          </w:rPr>
          <w:t>II</w:t>
        </w:r>
        <w:r w:rsidR="005E0991">
          <w:rPr>
            <w:rFonts w:hint="eastAsia"/>
            <w:noProof/>
          </w:rPr>
          <w:fldChar w:fldCharType="end"/>
        </w:r>
      </w:hyperlink>
    </w:p>
    <w:p w14:paraId="3E5B39C5" w14:textId="7614B50E" w:rsidR="005E0991" w:rsidRDefault="00E124C6">
      <w:pPr>
        <w:pStyle w:val="10"/>
        <w:tabs>
          <w:tab w:val="right" w:leader="dot" w:pos="9344"/>
        </w:tabs>
        <w:rPr>
          <w:rFonts w:asciiTheme="minorHAnsi" w:eastAsiaTheme="minorEastAsia" w:hAnsiTheme="minorHAnsi" w:cstheme="minorBidi"/>
          <w:noProof/>
          <w:szCs w:val="22"/>
          <w14:ligatures w14:val="standardContextual"/>
        </w:rPr>
      </w:pPr>
      <w:hyperlink w:anchor="_Toc185967764" w:history="1">
        <w:r w:rsidR="005E0991" w:rsidRPr="00EA060F">
          <w:rPr>
            <w:rStyle w:val="affff5"/>
            <w:rFonts w:hint="eastAsia"/>
            <w:noProof/>
          </w:rPr>
          <w:t>1 范围</w:t>
        </w:r>
        <w:r w:rsidR="005E0991">
          <w:rPr>
            <w:rFonts w:hint="eastAsia"/>
            <w:noProof/>
          </w:rPr>
          <w:tab/>
        </w:r>
        <w:r w:rsidR="005E0991">
          <w:rPr>
            <w:rFonts w:hint="eastAsia"/>
            <w:noProof/>
          </w:rPr>
          <w:fldChar w:fldCharType="begin"/>
        </w:r>
        <w:r w:rsidR="005E0991">
          <w:rPr>
            <w:rFonts w:hint="eastAsia"/>
            <w:noProof/>
          </w:rPr>
          <w:instrText xml:space="preserve"> </w:instrText>
        </w:r>
        <w:r w:rsidR="005E0991">
          <w:rPr>
            <w:noProof/>
          </w:rPr>
          <w:instrText>PAGEREF _Toc185967764 \h</w:instrText>
        </w:r>
        <w:r w:rsidR="005E0991">
          <w:rPr>
            <w:rFonts w:hint="eastAsia"/>
            <w:noProof/>
          </w:rPr>
          <w:instrText xml:space="preserve"> </w:instrText>
        </w:r>
        <w:r w:rsidR="005E0991">
          <w:rPr>
            <w:rFonts w:hint="eastAsia"/>
            <w:noProof/>
          </w:rPr>
        </w:r>
        <w:r w:rsidR="005E0991">
          <w:rPr>
            <w:rFonts w:hint="eastAsia"/>
            <w:noProof/>
          </w:rPr>
          <w:fldChar w:fldCharType="separate"/>
        </w:r>
        <w:r w:rsidR="005E0991">
          <w:rPr>
            <w:noProof/>
          </w:rPr>
          <w:t>3</w:t>
        </w:r>
        <w:r w:rsidR="005E0991">
          <w:rPr>
            <w:rFonts w:hint="eastAsia"/>
            <w:noProof/>
          </w:rPr>
          <w:fldChar w:fldCharType="end"/>
        </w:r>
      </w:hyperlink>
    </w:p>
    <w:p w14:paraId="4CC41681" w14:textId="201D2EB2" w:rsidR="005E0991" w:rsidRDefault="00E124C6">
      <w:pPr>
        <w:pStyle w:val="10"/>
        <w:tabs>
          <w:tab w:val="right" w:leader="dot" w:pos="9344"/>
        </w:tabs>
        <w:rPr>
          <w:rFonts w:asciiTheme="minorHAnsi" w:eastAsiaTheme="minorEastAsia" w:hAnsiTheme="minorHAnsi" w:cstheme="minorBidi"/>
          <w:noProof/>
          <w:szCs w:val="22"/>
          <w14:ligatures w14:val="standardContextual"/>
        </w:rPr>
      </w:pPr>
      <w:hyperlink w:anchor="_Toc185967765" w:history="1">
        <w:r w:rsidR="005E0991" w:rsidRPr="00EA060F">
          <w:rPr>
            <w:rStyle w:val="affff5"/>
            <w:rFonts w:hint="eastAsia"/>
            <w:noProof/>
          </w:rPr>
          <w:t>2 规范性引用文件</w:t>
        </w:r>
        <w:r w:rsidR="005E0991">
          <w:rPr>
            <w:rFonts w:hint="eastAsia"/>
            <w:noProof/>
          </w:rPr>
          <w:tab/>
        </w:r>
        <w:r w:rsidR="005E0991">
          <w:rPr>
            <w:rFonts w:hint="eastAsia"/>
            <w:noProof/>
          </w:rPr>
          <w:fldChar w:fldCharType="begin"/>
        </w:r>
        <w:r w:rsidR="005E0991">
          <w:rPr>
            <w:rFonts w:hint="eastAsia"/>
            <w:noProof/>
          </w:rPr>
          <w:instrText xml:space="preserve"> </w:instrText>
        </w:r>
        <w:r w:rsidR="005E0991">
          <w:rPr>
            <w:noProof/>
          </w:rPr>
          <w:instrText>PAGEREF _Toc185967765 \h</w:instrText>
        </w:r>
        <w:r w:rsidR="005E0991">
          <w:rPr>
            <w:rFonts w:hint="eastAsia"/>
            <w:noProof/>
          </w:rPr>
          <w:instrText xml:space="preserve"> </w:instrText>
        </w:r>
        <w:r w:rsidR="005E0991">
          <w:rPr>
            <w:rFonts w:hint="eastAsia"/>
            <w:noProof/>
          </w:rPr>
        </w:r>
        <w:r w:rsidR="005E0991">
          <w:rPr>
            <w:rFonts w:hint="eastAsia"/>
            <w:noProof/>
          </w:rPr>
          <w:fldChar w:fldCharType="separate"/>
        </w:r>
        <w:r w:rsidR="005E0991">
          <w:rPr>
            <w:noProof/>
          </w:rPr>
          <w:t>3</w:t>
        </w:r>
        <w:r w:rsidR="005E0991">
          <w:rPr>
            <w:rFonts w:hint="eastAsia"/>
            <w:noProof/>
          </w:rPr>
          <w:fldChar w:fldCharType="end"/>
        </w:r>
      </w:hyperlink>
    </w:p>
    <w:p w14:paraId="19A027D6" w14:textId="14418A0F" w:rsidR="005E0991" w:rsidRDefault="00E124C6">
      <w:pPr>
        <w:pStyle w:val="10"/>
        <w:tabs>
          <w:tab w:val="right" w:leader="dot" w:pos="9344"/>
        </w:tabs>
        <w:rPr>
          <w:rFonts w:asciiTheme="minorHAnsi" w:eastAsiaTheme="minorEastAsia" w:hAnsiTheme="minorHAnsi" w:cstheme="minorBidi"/>
          <w:noProof/>
          <w:szCs w:val="22"/>
          <w14:ligatures w14:val="standardContextual"/>
        </w:rPr>
      </w:pPr>
      <w:hyperlink w:anchor="_Toc185967766" w:history="1">
        <w:r w:rsidR="005E0991" w:rsidRPr="00EA060F">
          <w:rPr>
            <w:rStyle w:val="affff5"/>
            <w:rFonts w:hint="eastAsia"/>
            <w:noProof/>
          </w:rPr>
          <w:t>3 术语和定义</w:t>
        </w:r>
        <w:r w:rsidR="005E0991">
          <w:rPr>
            <w:rFonts w:hint="eastAsia"/>
            <w:noProof/>
          </w:rPr>
          <w:tab/>
        </w:r>
        <w:r w:rsidR="005E0991">
          <w:rPr>
            <w:rFonts w:hint="eastAsia"/>
            <w:noProof/>
          </w:rPr>
          <w:fldChar w:fldCharType="begin"/>
        </w:r>
        <w:r w:rsidR="005E0991">
          <w:rPr>
            <w:rFonts w:hint="eastAsia"/>
            <w:noProof/>
          </w:rPr>
          <w:instrText xml:space="preserve"> </w:instrText>
        </w:r>
        <w:r w:rsidR="005E0991">
          <w:rPr>
            <w:noProof/>
          </w:rPr>
          <w:instrText>PAGEREF _Toc185967766 \h</w:instrText>
        </w:r>
        <w:r w:rsidR="005E0991">
          <w:rPr>
            <w:rFonts w:hint="eastAsia"/>
            <w:noProof/>
          </w:rPr>
          <w:instrText xml:space="preserve"> </w:instrText>
        </w:r>
        <w:r w:rsidR="005E0991">
          <w:rPr>
            <w:rFonts w:hint="eastAsia"/>
            <w:noProof/>
          </w:rPr>
        </w:r>
        <w:r w:rsidR="005E0991">
          <w:rPr>
            <w:rFonts w:hint="eastAsia"/>
            <w:noProof/>
          </w:rPr>
          <w:fldChar w:fldCharType="separate"/>
        </w:r>
        <w:r w:rsidR="005E0991">
          <w:rPr>
            <w:noProof/>
          </w:rPr>
          <w:t>3</w:t>
        </w:r>
        <w:r w:rsidR="005E0991">
          <w:rPr>
            <w:rFonts w:hint="eastAsia"/>
            <w:noProof/>
          </w:rPr>
          <w:fldChar w:fldCharType="end"/>
        </w:r>
      </w:hyperlink>
    </w:p>
    <w:p w14:paraId="3024EF78" w14:textId="605D6972" w:rsidR="005E0991" w:rsidRDefault="00E124C6">
      <w:pPr>
        <w:pStyle w:val="10"/>
        <w:tabs>
          <w:tab w:val="right" w:leader="dot" w:pos="9344"/>
        </w:tabs>
        <w:rPr>
          <w:rFonts w:asciiTheme="minorHAnsi" w:eastAsiaTheme="minorEastAsia" w:hAnsiTheme="minorHAnsi" w:cstheme="minorBidi"/>
          <w:noProof/>
          <w:szCs w:val="22"/>
          <w14:ligatures w14:val="standardContextual"/>
        </w:rPr>
      </w:pPr>
      <w:hyperlink w:anchor="_Toc185967767" w:history="1">
        <w:r w:rsidR="005E0991" w:rsidRPr="00EA060F">
          <w:rPr>
            <w:rStyle w:val="affff5"/>
            <w:rFonts w:hint="eastAsia"/>
            <w:noProof/>
          </w:rPr>
          <w:t>4 缩略语</w:t>
        </w:r>
        <w:r w:rsidR="005E0991">
          <w:rPr>
            <w:rFonts w:hint="eastAsia"/>
            <w:noProof/>
          </w:rPr>
          <w:tab/>
        </w:r>
        <w:r w:rsidR="005E0991">
          <w:rPr>
            <w:rFonts w:hint="eastAsia"/>
            <w:noProof/>
          </w:rPr>
          <w:fldChar w:fldCharType="begin"/>
        </w:r>
        <w:r w:rsidR="005E0991">
          <w:rPr>
            <w:rFonts w:hint="eastAsia"/>
            <w:noProof/>
          </w:rPr>
          <w:instrText xml:space="preserve"> </w:instrText>
        </w:r>
        <w:r w:rsidR="005E0991">
          <w:rPr>
            <w:noProof/>
          </w:rPr>
          <w:instrText>PAGEREF _Toc185967767 \h</w:instrText>
        </w:r>
        <w:r w:rsidR="005E0991">
          <w:rPr>
            <w:rFonts w:hint="eastAsia"/>
            <w:noProof/>
          </w:rPr>
          <w:instrText xml:space="preserve"> </w:instrText>
        </w:r>
        <w:r w:rsidR="005E0991">
          <w:rPr>
            <w:rFonts w:hint="eastAsia"/>
            <w:noProof/>
          </w:rPr>
        </w:r>
        <w:r w:rsidR="005E0991">
          <w:rPr>
            <w:rFonts w:hint="eastAsia"/>
            <w:noProof/>
          </w:rPr>
          <w:fldChar w:fldCharType="separate"/>
        </w:r>
        <w:r w:rsidR="005E0991">
          <w:rPr>
            <w:noProof/>
          </w:rPr>
          <w:t>4</w:t>
        </w:r>
        <w:r w:rsidR="005E0991">
          <w:rPr>
            <w:rFonts w:hint="eastAsia"/>
            <w:noProof/>
          </w:rPr>
          <w:fldChar w:fldCharType="end"/>
        </w:r>
      </w:hyperlink>
    </w:p>
    <w:p w14:paraId="1403A750" w14:textId="4F86D770" w:rsidR="005E0991" w:rsidRDefault="00E124C6">
      <w:pPr>
        <w:pStyle w:val="10"/>
        <w:tabs>
          <w:tab w:val="right" w:leader="dot" w:pos="9344"/>
        </w:tabs>
        <w:rPr>
          <w:rFonts w:asciiTheme="minorHAnsi" w:eastAsiaTheme="minorEastAsia" w:hAnsiTheme="minorHAnsi" w:cstheme="minorBidi"/>
          <w:noProof/>
          <w:szCs w:val="22"/>
          <w14:ligatures w14:val="standardContextual"/>
        </w:rPr>
      </w:pPr>
      <w:hyperlink w:anchor="_Toc185967768" w:history="1">
        <w:r w:rsidR="005E0991" w:rsidRPr="00EA060F">
          <w:rPr>
            <w:rStyle w:val="affff5"/>
            <w:rFonts w:hint="eastAsia"/>
            <w:noProof/>
          </w:rPr>
          <w:t>5 基于GS1标准的医疗器械追溯体系标识设计</w:t>
        </w:r>
        <w:r w:rsidR="005E0991">
          <w:rPr>
            <w:rFonts w:hint="eastAsia"/>
            <w:noProof/>
          </w:rPr>
          <w:tab/>
        </w:r>
        <w:r w:rsidR="005E0991">
          <w:rPr>
            <w:rFonts w:hint="eastAsia"/>
            <w:noProof/>
          </w:rPr>
          <w:fldChar w:fldCharType="begin"/>
        </w:r>
        <w:r w:rsidR="005E0991">
          <w:rPr>
            <w:rFonts w:hint="eastAsia"/>
            <w:noProof/>
          </w:rPr>
          <w:instrText xml:space="preserve"> </w:instrText>
        </w:r>
        <w:r w:rsidR="005E0991">
          <w:rPr>
            <w:noProof/>
          </w:rPr>
          <w:instrText>PAGEREF _Toc185967768 \h</w:instrText>
        </w:r>
        <w:r w:rsidR="005E0991">
          <w:rPr>
            <w:rFonts w:hint="eastAsia"/>
            <w:noProof/>
          </w:rPr>
          <w:instrText xml:space="preserve"> </w:instrText>
        </w:r>
        <w:r w:rsidR="005E0991">
          <w:rPr>
            <w:rFonts w:hint="eastAsia"/>
            <w:noProof/>
          </w:rPr>
        </w:r>
        <w:r w:rsidR="005E0991">
          <w:rPr>
            <w:rFonts w:hint="eastAsia"/>
            <w:noProof/>
          </w:rPr>
          <w:fldChar w:fldCharType="separate"/>
        </w:r>
        <w:r w:rsidR="005E0991">
          <w:rPr>
            <w:noProof/>
          </w:rPr>
          <w:t>4</w:t>
        </w:r>
        <w:r w:rsidR="005E0991">
          <w:rPr>
            <w:rFonts w:hint="eastAsia"/>
            <w:noProof/>
          </w:rPr>
          <w:fldChar w:fldCharType="end"/>
        </w:r>
      </w:hyperlink>
    </w:p>
    <w:p w14:paraId="6B365DEF" w14:textId="5823115B" w:rsidR="005E0991" w:rsidRDefault="00E124C6">
      <w:pPr>
        <w:pStyle w:val="10"/>
        <w:tabs>
          <w:tab w:val="right" w:leader="dot" w:pos="9344"/>
        </w:tabs>
        <w:rPr>
          <w:rFonts w:asciiTheme="minorHAnsi" w:eastAsiaTheme="minorEastAsia" w:hAnsiTheme="minorHAnsi" w:cstheme="minorBidi"/>
          <w:noProof/>
          <w:szCs w:val="22"/>
          <w14:ligatures w14:val="standardContextual"/>
        </w:rPr>
      </w:pPr>
      <w:hyperlink w:anchor="_Toc185967769" w:history="1">
        <w:r w:rsidR="005E0991" w:rsidRPr="00EA060F">
          <w:rPr>
            <w:rStyle w:val="affff5"/>
            <w:rFonts w:hint="eastAsia"/>
            <w:noProof/>
          </w:rPr>
          <w:t>6 基于GS1标准的医疗器械追溯体系标识</w:t>
        </w:r>
        <w:r w:rsidR="005E0991">
          <w:rPr>
            <w:rFonts w:hint="eastAsia"/>
            <w:noProof/>
          </w:rPr>
          <w:tab/>
        </w:r>
        <w:r w:rsidR="005E0991">
          <w:rPr>
            <w:rFonts w:hint="eastAsia"/>
            <w:noProof/>
          </w:rPr>
          <w:fldChar w:fldCharType="begin"/>
        </w:r>
        <w:r w:rsidR="005E0991">
          <w:rPr>
            <w:rFonts w:hint="eastAsia"/>
            <w:noProof/>
          </w:rPr>
          <w:instrText xml:space="preserve"> </w:instrText>
        </w:r>
        <w:r w:rsidR="005E0991">
          <w:rPr>
            <w:noProof/>
          </w:rPr>
          <w:instrText>PAGEREF _Toc185967769 \h</w:instrText>
        </w:r>
        <w:r w:rsidR="005E0991">
          <w:rPr>
            <w:rFonts w:hint="eastAsia"/>
            <w:noProof/>
          </w:rPr>
          <w:instrText xml:space="preserve"> </w:instrText>
        </w:r>
        <w:r w:rsidR="005E0991">
          <w:rPr>
            <w:rFonts w:hint="eastAsia"/>
            <w:noProof/>
          </w:rPr>
        </w:r>
        <w:r w:rsidR="005E0991">
          <w:rPr>
            <w:rFonts w:hint="eastAsia"/>
            <w:noProof/>
          </w:rPr>
          <w:fldChar w:fldCharType="separate"/>
        </w:r>
        <w:r w:rsidR="005E0991">
          <w:rPr>
            <w:noProof/>
          </w:rPr>
          <w:t>4</w:t>
        </w:r>
        <w:r w:rsidR="005E0991">
          <w:rPr>
            <w:rFonts w:hint="eastAsia"/>
            <w:noProof/>
          </w:rPr>
          <w:fldChar w:fldCharType="end"/>
        </w:r>
      </w:hyperlink>
    </w:p>
    <w:p w14:paraId="1FBE8AAB" w14:textId="25D3D442" w:rsidR="005E0991" w:rsidRDefault="00E124C6">
      <w:pPr>
        <w:pStyle w:val="23"/>
        <w:rPr>
          <w:rFonts w:asciiTheme="minorHAnsi" w:eastAsiaTheme="minorEastAsia" w:hAnsiTheme="minorHAnsi" w:cstheme="minorBidi"/>
          <w:noProof/>
          <w:szCs w:val="22"/>
          <w14:ligatures w14:val="standardContextual"/>
        </w:rPr>
      </w:pPr>
      <w:hyperlink w:anchor="_Toc185967770" w:history="1">
        <w:r w:rsidR="005E0991" w:rsidRPr="00EA060F">
          <w:rPr>
            <w:rStyle w:val="affff5"/>
            <w:rFonts w:hint="eastAsia"/>
            <w:noProof/>
          </w:rPr>
          <w:t>6.1 生产环节赋UDI码</w:t>
        </w:r>
        <w:r w:rsidR="005E0991">
          <w:rPr>
            <w:rFonts w:hint="eastAsia"/>
            <w:noProof/>
          </w:rPr>
          <w:tab/>
        </w:r>
        <w:r w:rsidR="005E0991">
          <w:rPr>
            <w:rFonts w:hint="eastAsia"/>
            <w:noProof/>
          </w:rPr>
          <w:fldChar w:fldCharType="begin"/>
        </w:r>
        <w:r w:rsidR="005E0991">
          <w:rPr>
            <w:rFonts w:hint="eastAsia"/>
            <w:noProof/>
          </w:rPr>
          <w:instrText xml:space="preserve"> </w:instrText>
        </w:r>
        <w:r w:rsidR="005E0991">
          <w:rPr>
            <w:noProof/>
          </w:rPr>
          <w:instrText>PAGEREF _Toc185967770 \h</w:instrText>
        </w:r>
        <w:r w:rsidR="005E0991">
          <w:rPr>
            <w:rFonts w:hint="eastAsia"/>
            <w:noProof/>
          </w:rPr>
          <w:instrText xml:space="preserve"> </w:instrText>
        </w:r>
        <w:r w:rsidR="005E0991">
          <w:rPr>
            <w:rFonts w:hint="eastAsia"/>
            <w:noProof/>
          </w:rPr>
        </w:r>
        <w:r w:rsidR="005E0991">
          <w:rPr>
            <w:rFonts w:hint="eastAsia"/>
            <w:noProof/>
          </w:rPr>
          <w:fldChar w:fldCharType="separate"/>
        </w:r>
        <w:r w:rsidR="005E0991">
          <w:rPr>
            <w:noProof/>
          </w:rPr>
          <w:t>4</w:t>
        </w:r>
        <w:r w:rsidR="005E0991">
          <w:rPr>
            <w:rFonts w:hint="eastAsia"/>
            <w:noProof/>
          </w:rPr>
          <w:fldChar w:fldCharType="end"/>
        </w:r>
      </w:hyperlink>
    </w:p>
    <w:p w14:paraId="6BDA8AE0" w14:textId="23FF4CE5" w:rsidR="005E0991" w:rsidRDefault="00E124C6">
      <w:pPr>
        <w:pStyle w:val="23"/>
        <w:rPr>
          <w:rFonts w:asciiTheme="minorHAnsi" w:eastAsiaTheme="minorEastAsia" w:hAnsiTheme="minorHAnsi" w:cstheme="minorBidi"/>
          <w:noProof/>
          <w:szCs w:val="22"/>
          <w14:ligatures w14:val="standardContextual"/>
        </w:rPr>
      </w:pPr>
      <w:hyperlink w:anchor="_Toc185967771" w:history="1">
        <w:r w:rsidR="005E0991" w:rsidRPr="00EA060F">
          <w:rPr>
            <w:rStyle w:val="affff5"/>
            <w:rFonts w:hint="eastAsia"/>
            <w:noProof/>
          </w:rPr>
          <w:t>6.2 仓储环节赋GLN码</w:t>
        </w:r>
        <w:r w:rsidR="005E0991">
          <w:rPr>
            <w:rFonts w:hint="eastAsia"/>
            <w:noProof/>
          </w:rPr>
          <w:tab/>
        </w:r>
        <w:r w:rsidR="005E0991">
          <w:rPr>
            <w:rFonts w:hint="eastAsia"/>
            <w:noProof/>
          </w:rPr>
          <w:fldChar w:fldCharType="begin"/>
        </w:r>
        <w:r w:rsidR="005E0991">
          <w:rPr>
            <w:rFonts w:hint="eastAsia"/>
            <w:noProof/>
          </w:rPr>
          <w:instrText xml:space="preserve"> </w:instrText>
        </w:r>
        <w:r w:rsidR="005E0991">
          <w:rPr>
            <w:noProof/>
          </w:rPr>
          <w:instrText>PAGEREF _Toc185967771 \h</w:instrText>
        </w:r>
        <w:r w:rsidR="005E0991">
          <w:rPr>
            <w:rFonts w:hint="eastAsia"/>
            <w:noProof/>
          </w:rPr>
          <w:instrText xml:space="preserve"> </w:instrText>
        </w:r>
        <w:r w:rsidR="005E0991">
          <w:rPr>
            <w:rFonts w:hint="eastAsia"/>
            <w:noProof/>
          </w:rPr>
        </w:r>
        <w:r w:rsidR="005E0991">
          <w:rPr>
            <w:rFonts w:hint="eastAsia"/>
            <w:noProof/>
          </w:rPr>
          <w:fldChar w:fldCharType="separate"/>
        </w:r>
        <w:r w:rsidR="005E0991">
          <w:rPr>
            <w:noProof/>
          </w:rPr>
          <w:t>5</w:t>
        </w:r>
        <w:r w:rsidR="005E0991">
          <w:rPr>
            <w:rFonts w:hint="eastAsia"/>
            <w:noProof/>
          </w:rPr>
          <w:fldChar w:fldCharType="end"/>
        </w:r>
      </w:hyperlink>
    </w:p>
    <w:p w14:paraId="3A0E9B87" w14:textId="64071AC9" w:rsidR="005E0991" w:rsidRDefault="00E124C6">
      <w:pPr>
        <w:pStyle w:val="23"/>
        <w:rPr>
          <w:rFonts w:asciiTheme="minorHAnsi" w:eastAsiaTheme="minorEastAsia" w:hAnsiTheme="minorHAnsi" w:cstheme="minorBidi"/>
          <w:noProof/>
          <w:szCs w:val="22"/>
          <w14:ligatures w14:val="standardContextual"/>
        </w:rPr>
      </w:pPr>
      <w:hyperlink w:anchor="_Toc185967772" w:history="1">
        <w:r w:rsidR="005E0991" w:rsidRPr="00EA060F">
          <w:rPr>
            <w:rStyle w:val="affff5"/>
            <w:rFonts w:hint="eastAsia"/>
            <w:noProof/>
          </w:rPr>
          <w:t>6.3 物流环节赋SSCC码</w:t>
        </w:r>
        <w:r w:rsidR="005E0991">
          <w:rPr>
            <w:rFonts w:hint="eastAsia"/>
            <w:noProof/>
          </w:rPr>
          <w:tab/>
        </w:r>
        <w:r w:rsidR="005E0991">
          <w:rPr>
            <w:rFonts w:hint="eastAsia"/>
            <w:noProof/>
          </w:rPr>
          <w:fldChar w:fldCharType="begin"/>
        </w:r>
        <w:r w:rsidR="005E0991">
          <w:rPr>
            <w:rFonts w:hint="eastAsia"/>
            <w:noProof/>
          </w:rPr>
          <w:instrText xml:space="preserve"> </w:instrText>
        </w:r>
        <w:r w:rsidR="005E0991">
          <w:rPr>
            <w:noProof/>
          </w:rPr>
          <w:instrText>PAGEREF _Toc185967772 \h</w:instrText>
        </w:r>
        <w:r w:rsidR="005E0991">
          <w:rPr>
            <w:rFonts w:hint="eastAsia"/>
            <w:noProof/>
          </w:rPr>
          <w:instrText xml:space="preserve"> </w:instrText>
        </w:r>
        <w:r w:rsidR="005E0991">
          <w:rPr>
            <w:rFonts w:hint="eastAsia"/>
            <w:noProof/>
          </w:rPr>
        </w:r>
        <w:r w:rsidR="005E0991">
          <w:rPr>
            <w:rFonts w:hint="eastAsia"/>
            <w:noProof/>
          </w:rPr>
          <w:fldChar w:fldCharType="separate"/>
        </w:r>
        <w:r w:rsidR="005E0991">
          <w:rPr>
            <w:noProof/>
          </w:rPr>
          <w:t>5</w:t>
        </w:r>
        <w:r w:rsidR="005E0991">
          <w:rPr>
            <w:rFonts w:hint="eastAsia"/>
            <w:noProof/>
          </w:rPr>
          <w:fldChar w:fldCharType="end"/>
        </w:r>
      </w:hyperlink>
    </w:p>
    <w:p w14:paraId="5D715019" w14:textId="329BD1B6" w:rsidR="005E0991" w:rsidRDefault="00E124C6">
      <w:pPr>
        <w:pStyle w:val="10"/>
        <w:tabs>
          <w:tab w:val="right" w:leader="dot" w:pos="9344"/>
        </w:tabs>
        <w:rPr>
          <w:rFonts w:asciiTheme="minorHAnsi" w:eastAsiaTheme="minorEastAsia" w:hAnsiTheme="minorHAnsi" w:cstheme="minorBidi"/>
          <w:noProof/>
          <w:szCs w:val="22"/>
          <w14:ligatures w14:val="standardContextual"/>
        </w:rPr>
      </w:pPr>
      <w:hyperlink w:anchor="_Toc185967773" w:history="1">
        <w:r w:rsidR="005E0991" w:rsidRPr="00EA060F">
          <w:rPr>
            <w:rStyle w:val="affff5"/>
            <w:rFonts w:hint="eastAsia"/>
            <w:noProof/>
          </w:rPr>
          <w:t>7 基于GS1标准的医疗器械追溯应用</w:t>
        </w:r>
        <w:r w:rsidR="005E0991">
          <w:rPr>
            <w:rFonts w:hint="eastAsia"/>
            <w:noProof/>
          </w:rPr>
          <w:tab/>
        </w:r>
        <w:r w:rsidR="005E0991">
          <w:rPr>
            <w:rFonts w:hint="eastAsia"/>
            <w:noProof/>
          </w:rPr>
          <w:fldChar w:fldCharType="begin"/>
        </w:r>
        <w:r w:rsidR="005E0991">
          <w:rPr>
            <w:rFonts w:hint="eastAsia"/>
            <w:noProof/>
          </w:rPr>
          <w:instrText xml:space="preserve"> </w:instrText>
        </w:r>
        <w:r w:rsidR="005E0991">
          <w:rPr>
            <w:noProof/>
          </w:rPr>
          <w:instrText>PAGEREF _Toc185967773 \h</w:instrText>
        </w:r>
        <w:r w:rsidR="005E0991">
          <w:rPr>
            <w:rFonts w:hint="eastAsia"/>
            <w:noProof/>
          </w:rPr>
          <w:instrText xml:space="preserve"> </w:instrText>
        </w:r>
        <w:r w:rsidR="005E0991">
          <w:rPr>
            <w:rFonts w:hint="eastAsia"/>
            <w:noProof/>
          </w:rPr>
        </w:r>
        <w:r w:rsidR="005E0991">
          <w:rPr>
            <w:rFonts w:hint="eastAsia"/>
            <w:noProof/>
          </w:rPr>
          <w:fldChar w:fldCharType="separate"/>
        </w:r>
        <w:r w:rsidR="005E0991">
          <w:rPr>
            <w:noProof/>
          </w:rPr>
          <w:t>6</w:t>
        </w:r>
        <w:r w:rsidR="005E0991">
          <w:rPr>
            <w:rFonts w:hint="eastAsia"/>
            <w:noProof/>
          </w:rPr>
          <w:fldChar w:fldCharType="end"/>
        </w:r>
      </w:hyperlink>
    </w:p>
    <w:p w14:paraId="5F1AC8EA" w14:textId="11DB0687" w:rsidR="005E0991" w:rsidRDefault="00E124C6">
      <w:pPr>
        <w:pStyle w:val="10"/>
        <w:tabs>
          <w:tab w:val="right" w:leader="dot" w:pos="9344"/>
        </w:tabs>
        <w:rPr>
          <w:rFonts w:asciiTheme="minorHAnsi" w:eastAsiaTheme="minorEastAsia" w:hAnsiTheme="minorHAnsi" w:cstheme="minorBidi"/>
          <w:noProof/>
          <w:szCs w:val="22"/>
          <w14:ligatures w14:val="standardContextual"/>
        </w:rPr>
      </w:pPr>
      <w:hyperlink w:anchor="_Toc185967774" w:history="1">
        <w:r w:rsidR="005E0991" w:rsidRPr="00EA060F">
          <w:rPr>
            <w:rStyle w:val="affff5"/>
            <w:rFonts w:hint="eastAsia"/>
            <w:noProof/>
            <w:spacing w:val="100"/>
          </w:rPr>
          <w:t>附录A</w:t>
        </w:r>
        <w:r w:rsidR="005E0991" w:rsidRPr="00EA060F">
          <w:rPr>
            <w:rStyle w:val="affff5"/>
            <w:rFonts w:hint="eastAsia"/>
            <w:noProof/>
          </w:rPr>
          <w:t xml:space="preserve"> （资料性） 医疗器械追溯体系标识示例</w:t>
        </w:r>
        <w:r w:rsidR="005E0991">
          <w:rPr>
            <w:rFonts w:hint="eastAsia"/>
            <w:noProof/>
          </w:rPr>
          <w:tab/>
        </w:r>
        <w:r w:rsidR="005E0991">
          <w:rPr>
            <w:rFonts w:hint="eastAsia"/>
            <w:noProof/>
          </w:rPr>
          <w:fldChar w:fldCharType="begin"/>
        </w:r>
        <w:r w:rsidR="005E0991">
          <w:rPr>
            <w:rFonts w:hint="eastAsia"/>
            <w:noProof/>
          </w:rPr>
          <w:instrText xml:space="preserve"> </w:instrText>
        </w:r>
        <w:r w:rsidR="005E0991">
          <w:rPr>
            <w:noProof/>
          </w:rPr>
          <w:instrText>PAGEREF _Toc185967774 \h</w:instrText>
        </w:r>
        <w:r w:rsidR="005E0991">
          <w:rPr>
            <w:rFonts w:hint="eastAsia"/>
            <w:noProof/>
          </w:rPr>
          <w:instrText xml:space="preserve"> </w:instrText>
        </w:r>
        <w:r w:rsidR="005E0991">
          <w:rPr>
            <w:rFonts w:hint="eastAsia"/>
            <w:noProof/>
          </w:rPr>
        </w:r>
        <w:r w:rsidR="005E0991">
          <w:rPr>
            <w:rFonts w:hint="eastAsia"/>
            <w:noProof/>
          </w:rPr>
          <w:fldChar w:fldCharType="separate"/>
        </w:r>
        <w:r w:rsidR="005E0991">
          <w:rPr>
            <w:noProof/>
          </w:rPr>
          <w:t>7</w:t>
        </w:r>
        <w:r w:rsidR="005E0991">
          <w:rPr>
            <w:rFonts w:hint="eastAsia"/>
            <w:noProof/>
          </w:rPr>
          <w:fldChar w:fldCharType="end"/>
        </w:r>
      </w:hyperlink>
    </w:p>
    <w:p w14:paraId="57556C95" w14:textId="40D665EE" w:rsidR="003B5212" w:rsidRPr="003B5212" w:rsidRDefault="007A5C2A" w:rsidP="003B5212">
      <w:pPr>
        <w:pStyle w:val="affffff3"/>
        <w:spacing w:after="468"/>
        <w:sectPr w:rsidR="003B5212" w:rsidRPr="003B5212" w:rsidSect="003B5212">
          <w:headerReference w:type="even" r:id="rId16"/>
          <w:headerReference w:type="default" r:id="rId17"/>
          <w:footerReference w:type="default" r:id="rId18"/>
          <w:pgSz w:w="11906" w:h="16838"/>
          <w:pgMar w:top="2410" w:right="1134" w:bottom="1134" w:left="1134" w:header="1418" w:footer="1134" w:gutter="284"/>
          <w:pgNumType w:fmt="upperRoman" w:start="1"/>
          <w:cols w:space="425"/>
          <w:formProt w:val="0"/>
          <w:docGrid w:type="lines" w:linePitch="312"/>
        </w:sectPr>
      </w:pPr>
      <w:r w:rsidRPr="003B5212">
        <w:fldChar w:fldCharType="end"/>
      </w:r>
    </w:p>
    <w:p w14:paraId="03337057" w14:textId="77777777" w:rsidR="009A349C" w:rsidRDefault="000B1F75">
      <w:pPr>
        <w:pStyle w:val="a6"/>
        <w:spacing w:after="468"/>
      </w:pPr>
      <w:bookmarkStart w:id="25" w:name="_Toc185967763"/>
      <w:bookmarkStart w:id="26" w:name="BookMark2"/>
      <w:bookmarkEnd w:id="21"/>
      <w:r>
        <w:rPr>
          <w:spacing w:val="320"/>
        </w:rPr>
        <w:lastRenderedPageBreak/>
        <w:t>前</w:t>
      </w:r>
      <w:r>
        <w:t>言</w:t>
      </w:r>
      <w:bookmarkEnd w:id="22"/>
      <w:bookmarkEnd w:id="23"/>
      <w:bookmarkEnd w:id="24"/>
      <w:bookmarkEnd w:id="25"/>
    </w:p>
    <w:p w14:paraId="676975C5" w14:textId="77777777" w:rsidR="009A349C" w:rsidRDefault="000B1F75">
      <w:pPr>
        <w:pStyle w:val="affffe"/>
        <w:ind w:firstLine="420"/>
      </w:pPr>
      <w:r>
        <w:rPr>
          <w:rFonts w:hint="eastAsia"/>
        </w:rPr>
        <w:t>本文件按照GB/T 1.1—2020《标准化工作导则  第1部分：标准化文件的结构和起草规则》的规定起草。</w:t>
      </w:r>
    </w:p>
    <w:p w14:paraId="53D8014D" w14:textId="77777777" w:rsidR="009A349C" w:rsidRDefault="000B1F75">
      <w:pPr>
        <w:pStyle w:val="affffe"/>
        <w:ind w:firstLine="420"/>
        <w:rPr>
          <w:szCs w:val="21"/>
        </w:rPr>
      </w:pPr>
      <w:r>
        <w:rPr>
          <w:rFonts w:hAnsi="宋体" w:hint="eastAsia"/>
        </w:rPr>
        <w:t>请注意本文件的某些内容可能涉及专利。本文件的发布机构不承担识别专利的责任。</w:t>
      </w:r>
    </w:p>
    <w:p w14:paraId="061F5A92" w14:textId="77777777" w:rsidR="003D29B5" w:rsidRDefault="003D29B5" w:rsidP="003D29B5">
      <w:pPr>
        <w:pStyle w:val="affffe"/>
        <w:ind w:firstLine="420"/>
      </w:pPr>
      <w:r>
        <w:rPr>
          <w:rFonts w:hint="eastAsia"/>
        </w:rPr>
        <w:t>本文件由</w:t>
      </w:r>
      <w:r w:rsidRPr="00383FEC">
        <w:rPr>
          <w:rFonts w:hint="eastAsia"/>
        </w:rPr>
        <w:t>江苏省市场监督管理局</w:t>
      </w:r>
      <w:r>
        <w:rPr>
          <w:rFonts w:hint="eastAsia"/>
        </w:rPr>
        <w:t>提出、归口并组织实施。</w:t>
      </w:r>
    </w:p>
    <w:p w14:paraId="7BE235E1" w14:textId="17611C89" w:rsidR="003D29B5" w:rsidRDefault="003D29B5" w:rsidP="003D29B5">
      <w:pPr>
        <w:pStyle w:val="affffe"/>
        <w:ind w:firstLine="420"/>
      </w:pPr>
      <w:r>
        <w:rPr>
          <w:rFonts w:hint="eastAsia"/>
        </w:rPr>
        <w:t>本文件起草单位：江苏省药品监督管理局、江苏省质量和标准化研究院、江苏省药监局审核查验中心、江苏省医疗器械检验所</w:t>
      </w:r>
    </w:p>
    <w:p w14:paraId="5CBC6314" w14:textId="6FDBED33" w:rsidR="009A349C" w:rsidRDefault="000B1F75">
      <w:pPr>
        <w:pStyle w:val="affffe"/>
        <w:ind w:firstLine="420"/>
      </w:pPr>
      <w:bookmarkStart w:id="27" w:name="_GoBack"/>
      <w:r>
        <w:rPr>
          <w:rFonts w:hint="eastAsia"/>
        </w:rPr>
        <w:t>本文件主要起草人：</w:t>
      </w:r>
      <w:r w:rsidR="00C53C8C">
        <w:rPr>
          <w:rFonts w:hint="eastAsia"/>
        </w:rPr>
        <w:t>陈和平、</w:t>
      </w:r>
      <w:r w:rsidR="00C53C8C" w:rsidRPr="00C53C8C">
        <w:rPr>
          <w:rFonts w:hint="eastAsia"/>
        </w:rPr>
        <w:t>张征、孙文明、刘琰、朱峰</w:t>
      </w:r>
      <w:r w:rsidR="00C53C8C">
        <w:rPr>
          <w:rFonts w:hint="eastAsia"/>
        </w:rPr>
        <w:t>、</w:t>
      </w:r>
      <w:r w:rsidR="00C53C8C">
        <w:rPr>
          <w:rFonts w:hint="eastAsia"/>
        </w:rPr>
        <w:t>侯月丽</w:t>
      </w:r>
      <w:r w:rsidR="00C53C8C" w:rsidRPr="00C53C8C">
        <w:rPr>
          <w:rFonts w:hint="eastAsia"/>
        </w:rPr>
        <w:t>等</w:t>
      </w:r>
    </w:p>
    <w:bookmarkEnd w:id="27"/>
    <w:p w14:paraId="4231DCD8" w14:textId="77777777" w:rsidR="009A349C" w:rsidRDefault="009A349C">
      <w:pPr>
        <w:pStyle w:val="affffe"/>
        <w:ind w:firstLine="420"/>
      </w:pPr>
    </w:p>
    <w:p w14:paraId="0DF21780" w14:textId="77777777" w:rsidR="009A349C" w:rsidRDefault="009A349C">
      <w:pPr>
        <w:pStyle w:val="affffe"/>
        <w:ind w:firstLine="420"/>
        <w:sectPr w:rsidR="009A349C">
          <w:pgSz w:w="11906" w:h="16838"/>
          <w:pgMar w:top="2410" w:right="1134" w:bottom="1134" w:left="1134" w:header="1418" w:footer="1134" w:gutter="284"/>
          <w:pgNumType w:fmt="upperRoman"/>
          <w:cols w:space="425"/>
          <w:formProt w:val="0"/>
          <w:docGrid w:type="lines" w:linePitch="312"/>
        </w:sectPr>
      </w:pPr>
    </w:p>
    <w:p w14:paraId="1B7C327D" w14:textId="77777777" w:rsidR="009A349C" w:rsidRDefault="009A349C">
      <w:pPr>
        <w:spacing w:line="20" w:lineRule="exact"/>
        <w:jc w:val="center"/>
        <w:rPr>
          <w:rFonts w:ascii="黑体" w:eastAsia="黑体" w:hAnsi="黑体"/>
          <w:sz w:val="32"/>
          <w:szCs w:val="32"/>
        </w:rPr>
      </w:pPr>
      <w:bookmarkStart w:id="28" w:name="BookMark4"/>
      <w:bookmarkEnd w:id="26"/>
    </w:p>
    <w:p w14:paraId="06A9A69A" w14:textId="77777777" w:rsidR="009A349C" w:rsidRDefault="009A349C">
      <w:pPr>
        <w:spacing w:line="20" w:lineRule="exact"/>
        <w:jc w:val="center"/>
        <w:rPr>
          <w:rFonts w:ascii="黑体" w:eastAsia="黑体" w:hAnsi="黑体"/>
          <w:sz w:val="32"/>
          <w:szCs w:val="32"/>
        </w:rPr>
      </w:pPr>
    </w:p>
    <w:bookmarkStart w:id="29" w:name="NEW_STAND_NAME" w:displacedByCustomXml="next"/>
    <w:sdt>
      <w:sdtPr>
        <w:tag w:val="NEW_STAND_NAME"/>
        <w:id w:val="595910757"/>
        <w:lock w:val="sdtLocked"/>
        <w:placeholder>
          <w:docPart w:val="AA5BF4A34D2E4569B0EACFE9D7024C66"/>
        </w:placeholder>
      </w:sdtPr>
      <w:sdtEndPr/>
      <w:sdtContent>
        <w:p w14:paraId="35691679" w14:textId="77777777" w:rsidR="009A349C" w:rsidRDefault="00921D4C" w:rsidP="00302EC2">
          <w:pPr>
            <w:pStyle w:val="afffffffff1"/>
            <w:spacing w:beforeLines="1" w:before="3" w:afterLines="220" w:after="686"/>
          </w:pPr>
          <w:r>
            <w:rPr>
              <w:rFonts w:hint="eastAsia"/>
            </w:rPr>
            <w:t>医疗器械追溯体系标识设计及应用规范</w:t>
          </w:r>
        </w:p>
      </w:sdtContent>
    </w:sdt>
    <w:p w14:paraId="1B8FE019" w14:textId="77777777" w:rsidR="009A349C" w:rsidRDefault="000B1F75">
      <w:pPr>
        <w:pStyle w:val="affc"/>
        <w:spacing w:before="312" w:after="312"/>
      </w:pPr>
      <w:bookmarkStart w:id="30" w:name="_Toc129094118"/>
      <w:bookmarkStart w:id="31" w:name="_Toc24884218"/>
      <w:bookmarkStart w:id="32" w:name="_Toc26986771"/>
      <w:bookmarkStart w:id="33" w:name="_Toc26648465"/>
      <w:bookmarkStart w:id="34" w:name="_Toc17233333"/>
      <w:bookmarkStart w:id="35" w:name="_Toc26718930"/>
      <w:bookmarkStart w:id="36" w:name="_Toc17233325"/>
      <w:bookmarkStart w:id="37" w:name="_Toc24884211"/>
      <w:bookmarkStart w:id="38" w:name="_Toc26986530"/>
      <w:bookmarkStart w:id="39" w:name="_Toc129702541"/>
      <w:bookmarkStart w:id="40" w:name="_Toc129702562"/>
      <w:bookmarkStart w:id="41" w:name="_Toc185967764"/>
      <w:bookmarkEnd w:id="29"/>
      <w:r>
        <w:rPr>
          <w:rFonts w:hint="eastAsia"/>
        </w:rPr>
        <w:t>范围</w:t>
      </w:r>
      <w:bookmarkEnd w:id="30"/>
      <w:bookmarkEnd w:id="31"/>
      <w:bookmarkEnd w:id="32"/>
      <w:bookmarkEnd w:id="33"/>
      <w:bookmarkEnd w:id="34"/>
      <w:bookmarkEnd w:id="35"/>
      <w:bookmarkEnd w:id="36"/>
      <w:bookmarkEnd w:id="37"/>
      <w:bookmarkEnd w:id="38"/>
      <w:bookmarkEnd w:id="39"/>
      <w:bookmarkEnd w:id="40"/>
      <w:bookmarkEnd w:id="41"/>
    </w:p>
    <w:p w14:paraId="7994E523" w14:textId="71359117" w:rsidR="009A349C" w:rsidRDefault="000B1F75">
      <w:pPr>
        <w:pStyle w:val="affffe"/>
        <w:ind w:firstLine="420"/>
      </w:pPr>
      <w:bookmarkStart w:id="42" w:name="_Toc17233334"/>
      <w:bookmarkStart w:id="43" w:name="_Toc17233326"/>
      <w:bookmarkStart w:id="44" w:name="_Toc24884212"/>
      <w:bookmarkStart w:id="45" w:name="_Toc24884219"/>
      <w:bookmarkStart w:id="46" w:name="_Toc26648466"/>
      <w:r>
        <w:rPr>
          <w:rFonts w:hint="eastAsia"/>
        </w:rPr>
        <w:t>本文件规定了基于GS1标准的医疗器械追溯体系的不同环节的编码标识设计</w:t>
      </w:r>
      <w:r w:rsidR="003C1F38">
        <w:rPr>
          <w:rFonts w:hint="eastAsia"/>
        </w:rPr>
        <w:t>指南</w:t>
      </w:r>
      <w:r>
        <w:rPr>
          <w:rFonts w:hint="eastAsia"/>
        </w:rPr>
        <w:t>及应用。</w:t>
      </w:r>
    </w:p>
    <w:p w14:paraId="6027698C" w14:textId="77777777" w:rsidR="009A349C" w:rsidRDefault="000B1F75">
      <w:pPr>
        <w:pStyle w:val="affffe"/>
        <w:ind w:firstLine="420"/>
      </w:pPr>
      <w:r>
        <w:rPr>
          <w:rFonts w:hint="eastAsia"/>
        </w:rPr>
        <w:t>本文件适用于基于GS1标准的医疗器械追溯体系的建立和实施。</w:t>
      </w:r>
    </w:p>
    <w:p w14:paraId="6309072F" w14:textId="77777777" w:rsidR="009A349C" w:rsidRDefault="000B1F75">
      <w:pPr>
        <w:pStyle w:val="affc"/>
        <w:spacing w:before="312" w:after="312"/>
      </w:pPr>
      <w:bookmarkStart w:id="47" w:name="_Toc26718931"/>
      <w:bookmarkStart w:id="48" w:name="_Toc26986531"/>
      <w:bookmarkStart w:id="49" w:name="_Toc129094119"/>
      <w:bookmarkStart w:id="50" w:name="_Toc26986772"/>
      <w:bookmarkStart w:id="51" w:name="_Toc129702542"/>
      <w:bookmarkStart w:id="52" w:name="_Toc129702563"/>
      <w:bookmarkStart w:id="53" w:name="_Toc185967765"/>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p>
    <w:sdt>
      <w:sdtPr>
        <w:rPr>
          <w:rFonts w:hint="eastAsia"/>
        </w:rPr>
        <w:id w:val="715848253"/>
        <w:placeholder>
          <w:docPart w:val="1447E6D1585B4363897915681EF04D1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C65826B" w14:textId="77777777" w:rsidR="009A349C" w:rsidRDefault="000B1F75">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D4935BD" w14:textId="77777777" w:rsidR="009A349C" w:rsidRDefault="000B1F75">
      <w:pPr>
        <w:pStyle w:val="affffe"/>
        <w:ind w:firstLine="420"/>
      </w:pPr>
      <w:r>
        <w:rPr>
          <w:rFonts w:hint="eastAsia"/>
        </w:rPr>
        <w:t>GB 12904-2008 商品条码零售商品编码与条码表示</w:t>
      </w:r>
    </w:p>
    <w:p w14:paraId="4C9F58AB" w14:textId="7685078D" w:rsidR="009A349C" w:rsidRDefault="000B1F75">
      <w:pPr>
        <w:pStyle w:val="affffe"/>
        <w:ind w:firstLine="420"/>
      </w:pPr>
      <w:r>
        <w:rPr>
          <w:rFonts w:hint="eastAsia"/>
        </w:rPr>
        <w:t>GB/T</w:t>
      </w:r>
      <w:r w:rsidR="00D80F85">
        <w:rPr>
          <w:rFonts w:hint="eastAsia"/>
        </w:rPr>
        <w:t xml:space="preserve"> </w:t>
      </w:r>
      <w:r>
        <w:rPr>
          <w:rFonts w:hint="eastAsia"/>
        </w:rPr>
        <w:t>16828-2007 商品条码参与方位置编码与条码表示</w:t>
      </w:r>
    </w:p>
    <w:p w14:paraId="18197D21" w14:textId="77777777" w:rsidR="009A349C" w:rsidRDefault="000B1F75">
      <w:pPr>
        <w:pStyle w:val="affffe"/>
        <w:ind w:firstLine="420"/>
      </w:pPr>
      <w:r>
        <w:rPr>
          <w:rFonts w:hint="eastAsia"/>
        </w:rPr>
        <w:t>GB/T 18127-2009 商品条码物流单元编码与条码表示</w:t>
      </w:r>
    </w:p>
    <w:p w14:paraId="24E208C5" w14:textId="77777777" w:rsidR="009A349C" w:rsidRDefault="000B1F75">
      <w:pPr>
        <w:pStyle w:val="affffe"/>
        <w:ind w:firstLine="420"/>
      </w:pPr>
      <w:r>
        <w:rPr>
          <w:rFonts w:hint="eastAsia"/>
        </w:rPr>
        <w:t>YY/T 1681-2019</w:t>
      </w:r>
      <w:r w:rsidR="00832874">
        <w:rPr>
          <w:rFonts w:hint="eastAsia"/>
        </w:rPr>
        <w:t xml:space="preserve"> </w:t>
      </w:r>
      <w:r>
        <w:rPr>
          <w:rFonts w:hint="eastAsia"/>
        </w:rPr>
        <w:t>医疗器械唯一标识系统基础术语</w:t>
      </w:r>
    </w:p>
    <w:p w14:paraId="0E7746BC" w14:textId="77777777" w:rsidR="009A349C" w:rsidRDefault="000B1F75">
      <w:pPr>
        <w:pStyle w:val="affc"/>
        <w:spacing w:before="312" w:after="312"/>
      </w:pPr>
      <w:bookmarkStart w:id="54" w:name="_Toc129094120"/>
      <w:bookmarkStart w:id="55" w:name="_Toc129702543"/>
      <w:bookmarkStart w:id="56" w:name="_Toc129702564"/>
      <w:bookmarkStart w:id="57" w:name="_Toc185967766"/>
      <w:r>
        <w:rPr>
          <w:rFonts w:hint="eastAsia"/>
          <w:szCs w:val="21"/>
        </w:rPr>
        <w:t>术语和定义</w:t>
      </w:r>
      <w:bookmarkEnd w:id="54"/>
      <w:bookmarkEnd w:id="55"/>
      <w:bookmarkEnd w:id="56"/>
      <w:bookmarkEnd w:id="57"/>
    </w:p>
    <w:bookmarkStart w:id="58" w:name="_Toc26986532" w:displacedByCustomXml="next"/>
    <w:bookmarkEnd w:id="58" w:displacedByCustomXml="next"/>
    <w:sdt>
      <w:sdtPr>
        <w:id w:val="-1909835108"/>
        <w:placeholder>
          <w:docPart w:val="A261F28810F4458E939D55FE7B2524F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10E1539F" w14:textId="77777777" w:rsidR="009A349C" w:rsidRDefault="000B1F75">
          <w:pPr>
            <w:pStyle w:val="affffe"/>
            <w:ind w:firstLine="420"/>
          </w:pPr>
          <w:r>
            <w:t>下列术语和定义适用于本文件。</w:t>
          </w:r>
        </w:p>
      </w:sdtContent>
    </w:sdt>
    <w:p w14:paraId="2F51AC84" w14:textId="77777777" w:rsidR="009A349C" w:rsidRDefault="000B1F75">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医疗器械唯一标识　unique device identifier;UDI</w:t>
      </w:r>
    </w:p>
    <w:p w14:paraId="6B540ECE" w14:textId="77777777" w:rsidR="009A349C" w:rsidRDefault="000B1F75">
      <w:pPr>
        <w:pStyle w:val="affffe"/>
        <w:ind w:firstLine="420"/>
      </w:pPr>
      <w:r>
        <w:rPr>
          <w:rFonts w:hint="eastAsia"/>
        </w:rPr>
        <w:t>基于标准创建的一系列由数字、字母和/或符号组成的代码，包括产品标识和生产标识，用于对医疗器械进行唯一性识别。</w:t>
      </w:r>
    </w:p>
    <w:p w14:paraId="12C8E049" w14:textId="77777777" w:rsidR="009A349C" w:rsidRDefault="000B1F75" w:rsidP="00832874">
      <w:pPr>
        <w:pStyle w:val="a5"/>
      </w:pPr>
      <w:r>
        <w:rPr>
          <w:rFonts w:hint="eastAsia"/>
        </w:rPr>
        <w:t>“唯一”一词并不意味着对单个产品进行序列化管理。</w:t>
      </w:r>
    </w:p>
    <w:p w14:paraId="3F511647" w14:textId="77777777" w:rsidR="009A349C" w:rsidRDefault="000B1F75" w:rsidP="00832874">
      <w:pPr>
        <w:pStyle w:val="a5"/>
      </w:pPr>
      <w:r>
        <w:rPr>
          <w:rFonts w:hint="eastAsia"/>
        </w:rPr>
        <w:t>可用于医疗器械产品的管理和追溯等。</w:t>
      </w:r>
    </w:p>
    <w:p w14:paraId="24D07FC1" w14:textId="77777777" w:rsidR="009A349C" w:rsidRDefault="000B1F75">
      <w:pPr>
        <w:pStyle w:val="affffe"/>
        <w:ind w:firstLine="420"/>
      </w:pPr>
      <w:r>
        <w:rPr>
          <w:rFonts w:hint="eastAsia"/>
        </w:rPr>
        <w:t xml:space="preserve">[来源:YY/T1681-2019,定义3.1] </w:t>
      </w:r>
    </w:p>
    <w:p w14:paraId="6DC1E068" w14:textId="77777777" w:rsidR="009A349C" w:rsidRDefault="000B1F75">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产品标识device identifier;UD1-DI</w:t>
      </w:r>
    </w:p>
    <w:p w14:paraId="41CAF90E" w14:textId="77777777" w:rsidR="009A349C" w:rsidRDefault="000B1F75">
      <w:pPr>
        <w:pStyle w:val="affffe"/>
        <w:ind w:firstLine="420"/>
      </w:pPr>
      <w:r>
        <w:rPr>
          <w:rFonts w:hint="eastAsia"/>
        </w:rPr>
        <w:t>特定于某种规格型号和包装医疗器械的唯一性代码。</w:t>
      </w:r>
    </w:p>
    <w:p w14:paraId="22C170EB" w14:textId="77777777" w:rsidR="009A349C" w:rsidRDefault="000B1F75" w:rsidP="00832874">
      <w:pPr>
        <w:pStyle w:val="afff2"/>
      </w:pPr>
      <w:r>
        <w:rPr>
          <w:rFonts w:hint="eastAsia"/>
        </w:rPr>
        <w:t>产品标识可用作对医疗器械唯一标识数据库存储信息的“访问关键字”，关联医疗器械产品信息、制造商信息、注册信息等。</w:t>
      </w:r>
    </w:p>
    <w:p w14:paraId="7215B13F" w14:textId="77777777" w:rsidR="009A349C" w:rsidRDefault="000B1F75">
      <w:pPr>
        <w:pStyle w:val="affffe"/>
        <w:ind w:firstLine="420"/>
      </w:pPr>
      <w:r>
        <w:rPr>
          <w:rFonts w:hint="eastAsia"/>
        </w:rPr>
        <w:t>[来源:YY/T1681-2019,定义3.2]</w:t>
      </w:r>
    </w:p>
    <w:p w14:paraId="453DC1D6" w14:textId="77777777" w:rsidR="009A349C" w:rsidRDefault="000B1F75">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生产标识</w:t>
      </w:r>
      <w:r w:rsidR="00832874">
        <w:rPr>
          <w:rFonts w:ascii="黑体" w:eastAsia="黑体" w:hAnsi="黑体" w:hint="eastAsia"/>
        </w:rPr>
        <w:t xml:space="preserve"> </w:t>
      </w:r>
      <w:r>
        <w:rPr>
          <w:rFonts w:ascii="黑体" w:eastAsia="黑体" w:hAnsi="黑体" w:hint="eastAsia"/>
        </w:rPr>
        <w:t>production identifier</w:t>
      </w:r>
      <w:r w:rsidR="00832874">
        <w:rPr>
          <w:rFonts w:ascii="黑体" w:eastAsia="黑体" w:hAnsi="黑体" w:hint="eastAsia"/>
        </w:rPr>
        <w:t>;</w:t>
      </w:r>
      <w:r>
        <w:rPr>
          <w:rFonts w:ascii="黑体" w:eastAsia="黑体" w:hAnsi="黑体" w:hint="eastAsia"/>
        </w:rPr>
        <w:t>UDI-PI</w:t>
      </w:r>
    </w:p>
    <w:p w14:paraId="6D4203A2" w14:textId="77777777" w:rsidR="009A349C" w:rsidRDefault="000B1F75">
      <w:pPr>
        <w:pStyle w:val="affffe"/>
        <w:ind w:firstLine="420"/>
      </w:pPr>
      <w:r>
        <w:rPr>
          <w:rFonts w:hint="eastAsia"/>
        </w:rPr>
        <w:t>识别医疗器械生产过程相关数据的代码。</w:t>
      </w:r>
    </w:p>
    <w:p w14:paraId="18925657" w14:textId="77777777" w:rsidR="009A349C" w:rsidRDefault="000B1F75" w:rsidP="00832874">
      <w:pPr>
        <w:pStyle w:val="afff2"/>
      </w:pPr>
      <w:r>
        <w:rPr>
          <w:rFonts w:hint="eastAsia"/>
        </w:rPr>
        <w:t>根据实际应用需求，生产标识可包含医疗器械序列号、生产批号、生产日期、失效日期等。</w:t>
      </w:r>
    </w:p>
    <w:p w14:paraId="4106FE14" w14:textId="77777777" w:rsidR="009A349C" w:rsidRDefault="000B1F75">
      <w:pPr>
        <w:pStyle w:val="affffe"/>
        <w:ind w:firstLine="420"/>
      </w:pPr>
      <w:r>
        <w:rPr>
          <w:rFonts w:hint="eastAsia"/>
        </w:rPr>
        <w:t>[来源:YY/T 1681一2019，定义3.3]。</w:t>
      </w:r>
    </w:p>
    <w:p w14:paraId="444E2121" w14:textId="77777777" w:rsidR="009A349C" w:rsidRDefault="000B1F75">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参与方位置编码 global location number; GLN</w:t>
      </w:r>
    </w:p>
    <w:p w14:paraId="0459BCFE" w14:textId="77777777" w:rsidR="009A349C" w:rsidRDefault="000B1F75">
      <w:pPr>
        <w:pStyle w:val="affffe"/>
        <w:ind w:firstLine="420"/>
      </w:pPr>
      <w:r>
        <w:rPr>
          <w:rFonts w:hint="eastAsia"/>
        </w:rPr>
        <w:lastRenderedPageBreak/>
        <w:t>对参与供应链等活动的法律实体、功能实体和物理实体进行唯一标识的代码。</w:t>
      </w:r>
    </w:p>
    <w:p w14:paraId="01B41320" w14:textId="77777777" w:rsidR="00832874" w:rsidRDefault="000B1F75" w:rsidP="00832874">
      <w:pPr>
        <w:pStyle w:val="a5"/>
        <w:numPr>
          <w:ilvl w:val="0"/>
          <w:numId w:val="34"/>
        </w:numPr>
      </w:pPr>
      <w:r>
        <w:rPr>
          <w:rFonts w:hint="eastAsia"/>
        </w:rPr>
        <w:t>法律实体是指合法存在的机构，如:供应商、客户、银行、承运商等。</w:t>
      </w:r>
    </w:p>
    <w:p w14:paraId="744E6499" w14:textId="77777777" w:rsidR="00832874" w:rsidRDefault="000B1F75" w:rsidP="00832874">
      <w:pPr>
        <w:pStyle w:val="a5"/>
      </w:pPr>
      <w:r w:rsidRPr="00FF168F">
        <w:rPr>
          <w:rFonts w:hint="eastAsia"/>
        </w:rPr>
        <w:t>功能实体是指法律实体内的具体的部门，如:某公司的财务部。</w:t>
      </w:r>
    </w:p>
    <w:p w14:paraId="7E7647B4" w14:textId="77777777" w:rsidR="009A349C" w:rsidRDefault="000B1F75" w:rsidP="00832874">
      <w:pPr>
        <w:pStyle w:val="a5"/>
      </w:pPr>
      <w:r>
        <w:rPr>
          <w:rFonts w:hint="eastAsia"/>
        </w:rPr>
        <w:t>物理实体是指具体的位置，如:建筑物的某个房间、仓库或仓库的某个门、交货地等。</w:t>
      </w:r>
    </w:p>
    <w:p w14:paraId="1AA9BA8E" w14:textId="77777777" w:rsidR="009A349C" w:rsidRDefault="000B1F75">
      <w:pPr>
        <w:pStyle w:val="affffe"/>
        <w:ind w:firstLine="420"/>
      </w:pPr>
      <w:r>
        <w:rPr>
          <w:rFonts w:hint="eastAsia"/>
        </w:rPr>
        <w:t>[来源</w:t>
      </w:r>
      <w:r w:rsidR="00832874">
        <w:rPr>
          <w:rFonts w:hint="eastAsia"/>
        </w:rPr>
        <w:t>:</w:t>
      </w:r>
      <w:r>
        <w:rPr>
          <w:rFonts w:hint="eastAsia"/>
        </w:rPr>
        <w:t>GB/T 16828 2007,定义3.1]。</w:t>
      </w:r>
    </w:p>
    <w:p w14:paraId="7C669E4B" w14:textId="77777777" w:rsidR="009A349C" w:rsidRDefault="000B1F75">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物流单元 logistics units</w:t>
      </w:r>
    </w:p>
    <w:p w14:paraId="07D392BE" w14:textId="77777777" w:rsidR="009A349C" w:rsidRDefault="000B1F75">
      <w:pPr>
        <w:pStyle w:val="affffe"/>
        <w:ind w:firstLine="420"/>
      </w:pPr>
      <w:r>
        <w:rPr>
          <w:rFonts w:hint="eastAsia"/>
        </w:rPr>
        <w:t>在供应链过程中为运输、仓储、配送等建立的包装单元。</w:t>
      </w:r>
    </w:p>
    <w:p w14:paraId="5AB1414A" w14:textId="77777777" w:rsidR="009A349C" w:rsidRDefault="000B1F75">
      <w:pPr>
        <w:pStyle w:val="affffe"/>
        <w:ind w:firstLine="420"/>
      </w:pPr>
      <w:r>
        <w:rPr>
          <w:rFonts w:hint="eastAsia"/>
        </w:rPr>
        <w:t>[来源</w:t>
      </w:r>
      <w:r w:rsidR="00832874">
        <w:rPr>
          <w:rFonts w:hint="eastAsia"/>
        </w:rPr>
        <w:t>:</w:t>
      </w:r>
      <w:r>
        <w:rPr>
          <w:rFonts w:hint="eastAsia"/>
        </w:rPr>
        <w:t>GB/T 18127-2009,定义3.1]。</w:t>
      </w:r>
    </w:p>
    <w:p w14:paraId="5D228B8C" w14:textId="77777777" w:rsidR="009A349C" w:rsidRDefault="000B1F75">
      <w:pPr>
        <w:pStyle w:val="affc"/>
        <w:spacing w:before="312" w:after="312"/>
      </w:pPr>
      <w:bookmarkStart w:id="59" w:name="_Toc129094121"/>
      <w:bookmarkStart w:id="60" w:name="_Toc129702544"/>
      <w:bookmarkStart w:id="61" w:name="_Toc129702565"/>
      <w:bookmarkStart w:id="62" w:name="_Toc185967767"/>
      <w:r>
        <w:rPr>
          <w:rFonts w:hint="eastAsia"/>
        </w:rPr>
        <w:t>缩略语</w:t>
      </w:r>
      <w:bookmarkEnd w:id="59"/>
      <w:bookmarkEnd w:id="60"/>
      <w:bookmarkEnd w:id="61"/>
      <w:bookmarkEnd w:id="62"/>
    </w:p>
    <w:p w14:paraId="115067A2" w14:textId="77777777" w:rsidR="009A349C" w:rsidRDefault="000B1F75">
      <w:pPr>
        <w:pStyle w:val="affffe"/>
        <w:ind w:firstLine="420"/>
      </w:pPr>
      <w:r>
        <w:rPr>
          <w:rFonts w:hint="eastAsia"/>
        </w:rPr>
        <w:t>下列缩略语适用于本文件。</w:t>
      </w:r>
    </w:p>
    <w:p w14:paraId="54A4694C" w14:textId="77777777" w:rsidR="009A349C" w:rsidRDefault="000B1F75">
      <w:pPr>
        <w:pStyle w:val="affffe"/>
        <w:ind w:firstLine="420"/>
      </w:pPr>
      <w:r>
        <w:rPr>
          <w:rFonts w:hint="eastAsia"/>
        </w:rPr>
        <w:t>EDI</w:t>
      </w:r>
      <w:r w:rsidR="00832874">
        <w:rPr>
          <w:rFonts w:hint="eastAsia"/>
        </w:rPr>
        <w:t>：</w:t>
      </w:r>
      <w:r>
        <w:rPr>
          <w:rFonts w:hint="eastAsia"/>
        </w:rPr>
        <w:t>电子数据交换(Electronic Data Interchange)</w:t>
      </w:r>
    </w:p>
    <w:p w14:paraId="42687255" w14:textId="77777777" w:rsidR="009A349C" w:rsidRDefault="000B1F75">
      <w:pPr>
        <w:pStyle w:val="affffe"/>
        <w:ind w:firstLine="420"/>
      </w:pPr>
      <w:r>
        <w:rPr>
          <w:rFonts w:hint="eastAsia"/>
        </w:rPr>
        <w:t>EPCIS</w:t>
      </w:r>
      <w:r w:rsidR="00832874">
        <w:rPr>
          <w:rFonts w:hint="eastAsia"/>
        </w:rPr>
        <w:t>：</w:t>
      </w:r>
      <w:r>
        <w:rPr>
          <w:rFonts w:hint="eastAsia"/>
        </w:rPr>
        <w:t>电子产品代码信息服务(Electronic Product Code lnformation Services)</w:t>
      </w:r>
    </w:p>
    <w:p w14:paraId="3BF70C08" w14:textId="77777777" w:rsidR="009A349C" w:rsidRDefault="000B1F75">
      <w:pPr>
        <w:pStyle w:val="affffe"/>
        <w:ind w:firstLine="420"/>
      </w:pPr>
      <w:r>
        <w:rPr>
          <w:rFonts w:hint="eastAsia"/>
        </w:rPr>
        <w:t>GS1</w:t>
      </w:r>
      <w:r w:rsidR="00832874">
        <w:rPr>
          <w:rFonts w:hint="eastAsia"/>
        </w:rPr>
        <w:t>：</w:t>
      </w:r>
      <w:r>
        <w:rPr>
          <w:rFonts w:hint="eastAsia"/>
        </w:rPr>
        <w:t>国际物品编码协会(Global Standard 1)</w:t>
      </w:r>
    </w:p>
    <w:p w14:paraId="0F9570FE" w14:textId="77777777" w:rsidR="009A349C" w:rsidRDefault="000B1F75">
      <w:pPr>
        <w:pStyle w:val="affffe"/>
        <w:ind w:firstLine="420"/>
      </w:pPr>
      <w:r>
        <w:rPr>
          <w:rFonts w:hint="eastAsia"/>
        </w:rPr>
        <w:t>SSCC</w:t>
      </w:r>
      <w:r w:rsidR="00832874">
        <w:rPr>
          <w:rFonts w:hint="eastAsia"/>
        </w:rPr>
        <w:t>：</w:t>
      </w:r>
      <w:r>
        <w:rPr>
          <w:rFonts w:hint="eastAsia"/>
        </w:rPr>
        <w:t>系列货运包装箱代码(Serial Shipping Container Code)</w:t>
      </w:r>
    </w:p>
    <w:p w14:paraId="731C6AD4" w14:textId="13AB83D8" w:rsidR="009A349C" w:rsidRDefault="000B1F75">
      <w:pPr>
        <w:pStyle w:val="affc"/>
        <w:spacing w:before="312" w:after="312"/>
      </w:pPr>
      <w:bookmarkStart w:id="63" w:name="_Toc129094126"/>
      <w:bookmarkStart w:id="64" w:name="_Toc129702545"/>
      <w:bookmarkStart w:id="65" w:name="_Toc129702566"/>
      <w:bookmarkStart w:id="66" w:name="_Toc185967768"/>
      <w:r>
        <w:rPr>
          <w:rFonts w:hint="eastAsia"/>
        </w:rPr>
        <w:t>基于</w:t>
      </w:r>
      <w:r w:rsidR="00921D4C">
        <w:rPr>
          <w:rFonts w:hint="eastAsia"/>
        </w:rPr>
        <w:t>GS1</w:t>
      </w:r>
      <w:r>
        <w:rPr>
          <w:rFonts w:hint="eastAsia"/>
        </w:rPr>
        <w:t>标准的医疗器械追溯体系标识设计</w:t>
      </w:r>
      <w:bookmarkEnd w:id="63"/>
      <w:bookmarkEnd w:id="64"/>
      <w:bookmarkEnd w:id="65"/>
      <w:bookmarkEnd w:id="66"/>
    </w:p>
    <w:p w14:paraId="243B4DD0" w14:textId="77777777" w:rsidR="009A349C" w:rsidRDefault="000B1F75" w:rsidP="003D1AA1">
      <w:pPr>
        <w:pStyle w:val="affffe"/>
        <w:ind w:firstLine="420"/>
      </w:pPr>
      <w:r>
        <w:rPr>
          <w:rFonts w:hint="eastAsia"/>
        </w:rPr>
        <w:t>基于 GS1 标准的医疗器械追溯体系标识设计要求如下:</w:t>
      </w:r>
    </w:p>
    <w:p w14:paraId="1224F5B7" w14:textId="7CB7928E" w:rsidR="009A349C" w:rsidRDefault="00FF168F" w:rsidP="00FF168F">
      <w:pPr>
        <w:pStyle w:val="af2"/>
      </w:pPr>
      <w:r>
        <w:rPr>
          <w:rFonts w:hint="eastAsia"/>
        </w:rPr>
        <w:t>UDI</w:t>
      </w:r>
      <w:r w:rsidR="000B1F75">
        <w:rPr>
          <w:rFonts w:hint="eastAsia"/>
        </w:rPr>
        <w:t>追溯体系标识的设计</w:t>
      </w:r>
      <w:r w:rsidR="003C1F38">
        <w:rPr>
          <w:rFonts w:hint="eastAsia"/>
        </w:rPr>
        <w:t>宜</w:t>
      </w:r>
      <w:r w:rsidR="000B1F75">
        <w:rPr>
          <w:rFonts w:hint="eastAsia"/>
        </w:rPr>
        <w:t>充分考虑到编码标识的唯一性、可扩展性、合规性</w:t>
      </w:r>
      <w:r>
        <w:rPr>
          <w:rFonts w:hint="eastAsia"/>
        </w:rPr>
        <w:t>；</w:t>
      </w:r>
    </w:p>
    <w:p w14:paraId="2EF31618" w14:textId="55B3DDB8" w:rsidR="009A349C" w:rsidRDefault="000B1F75" w:rsidP="00FF168F">
      <w:pPr>
        <w:pStyle w:val="af2"/>
      </w:pPr>
      <w:r>
        <w:rPr>
          <w:rFonts w:hint="eastAsia"/>
        </w:rPr>
        <w:t>对追溯对象进行物理标识以实现追溯</w:t>
      </w:r>
      <w:r w:rsidR="00FF168F">
        <w:rPr>
          <w:rFonts w:hint="eastAsia"/>
        </w:rPr>
        <w:t>；</w:t>
      </w:r>
    </w:p>
    <w:p w14:paraId="3EA35B6E" w14:textId="2B03B392" w:rsidR="009A349C" w:rsidRDefault="000B1F75" w:rsidP="00FF168F">
      <w:pPr>
        <w:pStyle w:val="af2"/>
      </w:pPr>
      <w:r>
        <w:rPr>
          <w:rFonts w:hint="eastAsia"/>
        </w:rPr>
        <w:t>物理标识清晰、整洁，可识读性强，满足人工识读和机器自动识读要求</w:t>
      </w:r>
      <w:r w:rsidR="00FF168F">
        <w:rPr>
          <w:rFonts w:hint="eastAsia"/>
        </w:rPr>
        <w:t>；</w:t>
      </w:r>
    </w:p>
    <w:p w14:paraId="1BF75418" w14:textId="18449229" w:rsidR="009A349C" w:rsidRDefault="00F62007" w:rsidP="00FF168F">
      <w:pPr>
        <w:pStyle w:val="af2"/>
      </w:pPr>
      <w:r>
        <w:rPr>
          <w:rFonts w:hint="eastAsia"/>
        </w:rPr>
        <w:t>可</w:t>
      </w:r>
      <w:r w:rsidR="000B1F75">
        <w:rPr>
          <w:rFonts w:hint="eastAsia"/>
        </w:rPr>
        <w:t>采用</w:t>
      </w:r>
      <w:r w:rsidR="00FF168F">
        <w:rPr>
          <w:rFonts w:hint="eastAsia"/>
        </w:rPr>
        <w:t>GS1</w:t>
      </w:r>
      <w:r w:rsidR="000B1F75">
        <w:rPr>
          <w:rFonts w:hint="eastAsia"/>
        </w:rPr>
        <w:t>标准实施整个追溯体系标识，实现追溯数据的互联互通，满足跨部门、跨区域的追溯资源整合与信息共享。</w:t>
      </w:r>
    </w:p>
    <w:p w14:paraId="7A61DAFB" w14:textId="77777777" w:rsidR="009A349C" w:rsidRDefault="000B1F75" w:rsidP="00FF168F">
      <w:pPr>
        <w:pStyle w:val="afff2"/>
      </w:pPr>
      <w:r>
        <w:rPr>
          <w:rFonts w:hint="eastAsia"/>
        </w:rPr>
        <w:t>追溯对象包括产品、物流单元、位置等。</w:t>
      </w:r>
    </w:p>
    <w:p w14:paraId="171ACD37" w14:textId="77777777" w:rsidR="009A349C" w:rsidRDefault="000B1F75">
      <w:pPr>
        <w:pStyle w:val="affc"/>
        <w:spacing w:before="312" w:after="312"/>
      </w:pPr>
      <w:bookmarkStart w:id="67" w:name="_Toc129094142"/>
      <w:bookmarkStart w:id="68" w:name="_Toc129702546"/>
      <w:bookmarkStart w:id="69" w:name="_Toc129702567"/>
      <w:bookmarkStart w:id="70" w:name="_Toc185967769"/>
      <w:r>
        <w:rPr>
          <w:rFonts w:hint="eastAsia"/>
        </w:rPr>
        <w:t>基于GS1标准的医疗器械追溯体系标识</w:t>
      </w:r>
      <w:bookmarkEnd w:id="67"/>
      <w:bookmarkEnd w:id="68"/>
      <w:bookmarkEnd w:id="69"/>
      <w:bookmarkEnd w:id="70"/>
    </w:p>
    <w:p w14:paraId="7A3F7E89" w14:textId="77777777" w:rsidR="009A349C" w:rsidRDefault="000B1F75">
      <w:pPr>
        <w:pStyle w:val="affd"/>
        <w:spacing w:before="156" w:after="156"/>
      </w:pPr>
      <w:bookmarkStart w:id="71" w:name="_Toc129094143"/>
      <w:bookmarkStart w:id="72" w:name="_Toc129702547"/>
      <w:bookmarkStart w:id="73" w:name="_Toc129702568"/>
      <w:bookmarkStart w:id="74" w:name="_Toc185967770"/>
      <w:r>
        <w:rPr>
          <w:rFonts w:hint="eastAsia"/>
        </w:rPr>
        <w:t>生产环节赋UDI码</w:t>
      </w:r>
      <w:bookmarkEnd w:id="71"/>
      <w:bookmarkEnd w:id="72"/>
      <w:bookmarkEnd w:id="73"/>
      <w:bookmarkEnd w:id="74"/>
    </w:p>
    <w:p w14:paraId="70E63984" w14:textId="0907EAB7" w:rsidR="009A349C" w:rsidRDefault="000B1F75">
      <w:pPr>
        <w:pStyle w:val="affffe"/>
        <w:ind w:firstLine="420"/>
      </w:pPr>
      <w:r>
        <w:rPr>
          <w:rFonts w:hint="eastAsia"/>
        </w:rPr>
        <w:t>注册人/备案人按要求赋</w:t>
      </w:r>
      <w:r w:rsidR="00FF168F">
        <w:rPr>
          <w:rFonts w:hint="eastAsia"/>
        </w:rPr>
        <w:t>UDI</w:t>
      </w:r>
      <w:r>
        <w:rPr>
          <w:rFonts w:hint="eastAsia"/>
        </w:rPr>
        <w:t>码。根据不同的应用场景，赋予不同的GS1码标识，具体见表1。</w:t>
      </w:r>
    </w:p>
    <w:p w14:paraId="4B395E96" w14:textId="77777777" w:rsidR="009A349C" w:rsidRDefault="000B1F75">
      <w:pPr>
        <w:pStyle w:val="affffe"/>
        <w:ind w:firstLineChars="0" w:firstLine="0"/>
      </w:pPr>
      <w:r>
        <w:rPr>
          <w:rFonts w:hint="eastAsia"/>
        </w:rPr>
        <w:t>医疗器械生产环节使用UDI</w:t>
      </w:r>
      <w:r w:rsidR="00832874">
        <w:rPr>
          <w:rFonts w:hint="eastAsia"/>
        </w:rPr>
        <w:t>的示例见</w:t>
      </w:r>
      <w:r>
        <w:rPr>
          <w:rFonts w:hint="eastAsia"/>
        </w:rPr>
        <w:t>图A.1。</w:t>
      </w:r>
    </w:p>
    <w:p w14:paraId="72EE6E0A" w14:textId="77777777" w:rsidR="009A349C" w:rsidRPr="00FF168F" w:rsidRDefault="000B1F75" w:rsidP="00FF168F">
      <w:pPr>
        <w:pStyle w:val="aff2"/>
        <w:spacing w:before="156" w:after="156"/>
        <w:rPr>
          <w:rFonts w:hAnsi="黑体" w:cs="黑体"/>
        </w:rPr>
      </w:pPr>
      <w:r>
        <w:rPr>
          <w:rFonts w:hint="eastAsia"/>
        </w:rPr>
        <w:t>有源医疗器械的生产工序</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546"/>
        <w:gridCol w:w="3440"/>
        <w:gridCol w:w="3358"/>
      </w:tblGrid>
      <w:tr w:rsidR="009A349C" w14:paraId="72E13C81" w14:textId="77777777">
        <w:trPr>
          <w:tblHeader/>
          <w:jc w:val="center"/>
        </w:trPr>
        <w:tc>
          <w:tcPr>
            <w:tcW w:w="2546" w:type="dxa"/>
            <w:tcBorders>
              <w:top w:val="single" w:sz="8" w:space="0" w:color="auto"/>
              <w:bottom w:val="single" w:sz="8" w:space="0" w:color="auto"/>
            </w:tcBorders>
            <w:shd w:val="clear" w:color="auto" w:fill="auto"/>
            <w:vAlign w:val="center"/>
          </w:tcPr>
          <w:p w14:paraId="400075C3" w14:textId="77777777" w:rsidR="009A349C" w:rsidRDefault="000B1F75">
            <w:pPr>
              <w:pStyle w:val="afffffffff2"/>
            </w:pPr>
            <w:r>
              <w:rPr>
                <w:rFonts w:hint="eastAsia"/>
              </w:rPr>
              <w:t>应用场景</w:t>
            </w:r>
          </w:p>
        </w:tc>
        <w:tc>
          <w:tcPr>
            <w:tcW w:w="3440" w:type="dxa"/>
            <w:tcBorders>
              <w:top w:val="single" w:sz="8" w:space="0" w:color="auto"/>
              <w:bottom w:val="single" w:sz="8" w:space="0" w:color="auto"/>
            </w:tcBorders>
            <w:shd w:val="clear" w:color="auto" w:fill="auto"/>
            <w:vAlign w:val="center"/>
          </w:tcPr>
          <w:p w14:paraId="6CB284B1" w14:textId="77777777" w:rsidR="009A349C" w:rsidRDefault="000B1F75">
            <w:pPr>
              <w:pStyle w:val="afffffffff2"/>
            </w:pPr>
            <w:r>
              <w:rPr>
                <w:rFonts w:hint="eastAsia"/>
              </w:rPr>
              <w:t>条码中是否包含生产标识 (UDI-PI)</w:t>
            </w:r>
          </w:p>
        </w:tc>
        <w:tc>
          <w:tcPr>
            <w:tcW w:w="3358" w:type="dxa"/>
            <w:tcBorders>
              <w:top w:val="single" w:sz="8" w:space="0" w:color="auto"/>
              <w:bottom w:val="single" w:sz="8" w:space="0" w:color="auto"/>
            </w:tcBorders>
            <w:shd w:val="clear" w:color="auto" w:fill="auto"/>
            <w:vAlign w:val="center"/>
          </w:tcPr>
          <w:p w14:paraId="179965C0" w14:textId="77777777" w:rsidR="009A349C" w:rsidRDefault="000B1F75" w:rsidP="00FF168F">
            <w:pPr>
              <w:pStyle w:val="afffffffff2"/>
            </w:pPr>
            <w:r>
              <w:rPr>
                <w:rFonts w:hint="eastAsia"/>
              </w:rPr>
              <w:t>GS1编码类型</w:t>
            </w:r>
          </w:p>
        </w:tc>
      </w:tr>
      <w:tr w:rsidR="00302EC2" w14:paraId="039EDDA7" w14:textId="77777777" w:rsidTr="00915EB5">
        <w:trPr>
          <w:jc w:val="center"/>
        </w:trPr>
        <w:tc>
          <w:tcPr>
            <w:tcW w:w="2546" w:type="dxa"/>
            <w:vMerge w:val="restart"/>
            <w:tcBorders>
              <w:top w:val="single" w:sz="8" w:space="0" w:color="auto"/>
            </w:tcBorders>
            <w:shd w:val="clear" w:color="auto" w:fill="auto"/>
            <w:vAlign w:val="center"/>
          </w:tcPr>
          <w:p w14:paraId="45DB2530" w14:textId="77777777" w:rsidR="00302EC2" w:rsidRDefault="00302EC2">
            <w:pPr>
              <w:pStyle w:val="afffffffff2"/>
            </w:pPr>
            <w:r>
              <w:rPr>
                <w:rFonts w:hint="eastAsia"/>
              </w:rPr>
              <w:t>零售</w:t>
            </w:r>
          </w:p>
        </w:tc>
        <w:tc>
          <w:tcPr>
            <w:tcW w:w="3440" w:type="dxa"/>
            <w:tcBorders>
              <w:top w:val="single" w:sz="8" w:space="0" w:color="auto"/>
              <w:bottom w:val="single" w:sz="8" w:space="0" w:color="auto"/>
            </w:tcBorders>
            <w:shd w:val="clear" w:color="auto" w:fill="auto"/>
            <w:vAlign w:val="center"/>
          </w:tcPr>
          <w:p w14:paraId="032E73E3" w14:textId="77777777" w:rsidR="00302EC2" w:rsidRDefault="00302EC2">
            <w:pPr>
              <w:pStyle w:val="afffffffff2"/>
              <w:ind w:firstLineChars="100" w:firstLine="180"/>
            </w:pPr>
            <w:r>
              <w:rPr>
                <w:rFonts w:hint="eastAsia"/>
              </w:rPr>
              <w:t>是</w:t>
            </w:r>
          </w:p>
        </w:tc>
        <w:tc>
          <w:tcPr>
            <w:tcW w:w="3358" w:type="dxa"/>
            <w:tcBorders>
              <w:top w:val="single" w:sz="8" w:space="0" w:color="auto"/>
              <w:bottom w:val="single" w:sz="8" w:space="0" w:color="auto"/>
            </w:tcBorders>
            <w:shd w:val="clear" w:color="auto" w:fill="auto"/>
            <w:vAlign w:val="center"/>
          </w:tcPr>
          <w:p w14:paraId="28208FF3" w14:textId="77777777" w:rsidR="00302EC2" w:rsidRDefault="00302EC2">
            <w:pPr>
              <w:pStyle w:val="afffffffff2"/>
            </w:pPr>
            <w:r>
              <w:rPr>
                <w:rFonts w:hint="eastAsia"/>
              </w:rPr>
              <w:t>EAN-13（用于零售扫描）加上以下任一种：</w:t>
            </w:r>
          </w:p>
          <w:p w14:paraId="043F37DF" w14:textId="77777777" w:rsidR="00302EC2" w:rsidRDefault="00302EC2" w:rsidP="00FF168F">
            <w:pPr>
              <w:pStyle w:val="afffffffff2"/>
            </w:pPr>
            <w:r>
              <w:rPr>
                <w:rFonts w:hint="eastAsia"/>
              </w:rPr>
              <w:t>GS1-128</w:t>
            </w:r>
          </w:p>
          <w:p w14:paraId="084F2149" w14:textId="77777777" w:rsidR="00302EC2" w:rsidRDefault="00302EC2" w:rsidP="00FF168F">
            <w:pPr>
              <w:pStyle w:val="afffffffff2"/>
            </w:pPr>
            <w:r>
              <w:rPr>
                <w:rFonts w:hint="eastAsia"/>
              </w:rPr>
              <w:t>GS1 数据矩阵码(GS1 DataMatrix)</w:t>
            </w:r>
          </w:p>
          <w:p w14:paraId="5EBC94A1" w14:textId="77777777" w:rsidR="00302EC2" w:rsidRDefault="00302EC2" w:rsidP="00FF168F">
            <w:pPr>
              <w:pStyle w:val="afffffffff2"/>
            </w:pPr>
            <w:r>
              <w:rPr>
                <w:rFonts w:hint="eastAsia"/>
              </w:rPr>
              <w:t>GS1 DataBar</w:t>
            </w:r>
          </w:p>
        </w:tc>
      </w:tr>
      <w:tr w:rsidR="00302EC2" w14:paraId="1AA13105" w14:textId="77777777" w:rsidTr="00915EB5">
        <w:trPr>
          <w:jc w:val="center"/>
        </w:trPr>
        <w:tc>
          <w:tcPr>
            <w:tcW w:w="2546" w:type="dxa"/>
            <w:vMerge/>
            <w:shd w:val="clear" w:color="auto" w:fill="auto"/>
            <w:vAlign w:val="center"/>
          </w:tcPr>
          <w:p w14:paraId="00A9F822" w14:textId="77777777" w:rsidR="00302EC2" w:rsidRDefault="00302EC2">
            <w:pPr>
              <w:pStyle w:val="afffffffff2"/>
            </w:pPr>
          </w:p>
        </w:tc>
        <w:tc>
          <w:tcPr>
            <w:tcW w:w="3440" w:type="dxa"/>
            <w:tcBorders>
              <w:top w:val="single" w:sz="8" w:space="0" w:color="auto"/>
            </w:tcBorders>
            <w:shd w:val="clear" w:color="auto" w:fill="auto"/>
            <w:vAlign w:val="center"/>
          </w:tcPr>
          <w:p w14:paraId="13A0E721" w14:textId="77777777" w:rsidR="00302EC2" w:rsidRDefault="00302EC2" w:rsidP="00F65709">
            <w:pPr>
              <w:pStyle w:val="afffffffff2"/>
            </w:pPr>
            <w:r>
              <w:rPr>
                <w:rFonts w:hint="eastAsia"/>
              </w:rPr>
              <w:t>否</w:t>
            </w:r>
          </w:p>
        </w:tc>
        <w:tc>
          <w:tcPr>
            <w:tcW w:w="3358" w:type="dxa"/>
            <w:tcBorders>
              <w:top w:val="single" w:sz="8" w:space="0" w:color="auto"/>
            </w:tcBorders>
            <w:shd w:val="clear" w:color="auto" w:fill="auto"/>
            <w:vAlign w:val="center"/>
          </w:tcPr>
          <w:p w14:paraId="1ECF8800" w14:textId="77777777" w:rsidR="00302EC2" w:rsidRDefault="00302EC2" w:rsidP="00F65709">
            <w:pPr>
              <w:pStyle w:val="afffffffff2"/>
            </w:pPr>
            <w:r>
              <w:rPr>
                <w:rFonts w:hint="eastAsia"/>
              </w:rPr>
              <w:t>EAN-13</w:t>
            </w:r>
          </w:p>
        </w:tc>
      </w:tr>
    </w:tbl>
    <w:p w14:paraId="34E253D0" w14:textId="77777777" w:rsidR="009A349C" w:rsidRPr="00FF168F" w:rsidRDefault="00FF168F" w:rsidP="00FF168F">
      <w:pPr>
        <w:pStyle w:val="affffe"/>
        <w:ind w:firstLineChars="0" w:firstLine="0"/>
        <w:jc w:val="center"/>
        <w:rPr>
          <w:rFonts w:ascii="黑体" w:eastAsia="黑体"/>
        </w:rPr>
      </w:pPr>
      <w:r w:rsidRPr="00FF168F">
        <w:rPr>
          <w:rFonts w:ascii="黑体" w:eastAsia="黑体" w:hint="eastAsia"/>
        </w:rPr>
        <w:lastRenderedPageBreak/>
        <w:t>表1</w:t>
      </w:r>
      <w:r>
        <w:rPr>
          <w:rFonts w:ascii="黑体" w:eastAsia="黑体" w:hint="eastAsia"/>
        </w:rPr>
        <w:t xml:space="preserve"> </w:t>
      </w:r>
      <w:r w:rsidRPr="00FF168F">
        <w:rPr>
          <w:rFonts w:ascii="黑体" w:eastAsia="黑体" w:hint="eastAsia"/>
        </w:rPr>
        <w:t>有源医疗器械的生产工序（续）</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546"/>
        <w:gridCol w:w="3440"/>
        <w:gridCol w:w="3358"/>
      </w:tblGrid>
      <w:tr w:rsidR="00FF168F" w14:paraId="4A72B09E" w14:textId="77777777" w:rsidTr="00751A8F">
        <w:trPr>
          <w:tblHeader/>
          <w:jc w:val="center"/>
        </w:trPr>
        <w:tc>
          <w:tcPr>
            <w:tcW w:w="2546" w:type="dxa"/>
            <w:tcBorders>
              <w:top w:val="single" w:sz="8" w:space="0" w:color="auto"/>
              <w:bottom w:val="single" w:sz="8" w:space="0" w:color="auto"/>
            </w:tcBorders>
            <w:shd w:val="clear" w:color="auto" w:fill="auto"/>
            <w:vAlign w:val="center"/>
          </w:tcPr>
          <w:p w14:paraId="69B61D3A" w14:textId="77777777" w:rsidR="00FF168F" w:rsidRDefault="00FF168F" w:rsidP="00751A8F">
            <w:pPr>
              <w:pStyle w:val="afffffffff2"/>
            </w:pPr>
            <w:r>
              <w:rPr>
                <w:rFonts w:hint="eastAsia"/>
              </w:rPr>
              <w:t>应用场景</w:t>
            </w:r>
          </w:p>
        </w:tc>
        <w:tc>
          <w:tcPr>
            <w:tcW w:w="3440" w:type="dxa"/>
            <w:tcBorders>
              <w:top w:val="single" w:sz="8" w:space="0" w:color="auto"/>
              <w:bottom w:val="single" w:sz="8" w:space="0" w:color="auto"/>
            </w:tcBorders>
            <w:shd w:val="clear" w:color="auto" w:fill="auto"/>
            <w:vAlign w:val="center"/>
          </w:tcPr>
          <w:p w14:paraId="0A8C2748" w14:textId="77777777" w:rsidR="00FF168F" w:rsidRDefault="00FF168F" w:rsidP="00751A8F">
            <w:pPr>
              <w:pStyle w:val="afffffffff2"/>
            </w:pPr>
            <w:r>
              <w:rPr>
                <w:rFonts w:hint="eastAsia"/>
              </w:rPr>
              <w:t>条码中是否包含生产标识 (UDI-PI)</w:t>
            </w:r>
          </w:p>
        </w:tc>
        <w:tc>
          <w:tcPr>
            <w:tcW w:w="3358" w:type="dxa"/>
            <w:tcBorders>
              <w:top w:val="single" w:sz="8" w:space="0" w:color="auto"/>
              <w:bottom w:val="single" w:sz="8" w:space="0" w:color="auto"/>
            </w:tcBorders>
            <w:shd w:val="clear" w:color="auto" w:fill="auto"/>
            <w:vAlign w:val="center"/>
          </w:tcPr>
          <w:p w14:paraId="3DCBB1D9" w14:textId="77777777" w:rsidR="00FF168F" w:rsidRDefault="00FF168F" w:rsidP="00751A8F">
            <w:pPr>
              <w:pStyle w:val="afffffffff2"/>
            </w:pPr>
            <w:r>
              <w:rPr>
                <w:rFonts w:hint="eastAsia"/>
              </w:rPr>
              <w:t>GS1 编码类型</w:t>
            </w:r>
          </w:p>
        </w:tc>
      </w:tr>
      <w:tr w:rsidR="00FF168F" w14:paraId="145CEB71" w14:textId="77777777" w:rsidTr="00751A8F">
        <w:trPr>
          <w:trHeight w:val="292"/>
          <w:jc w:val="center"/>
        </w:trPr>
        <w:tc>
          <w:tcPr>
            <w:tcW w:w="2546" w:type="dxa"/>
            <w:vMerge w:val="restart"/>
            <w:shd w:val="clear" w:color="auto" w:fill="auto"/>
            <w:vAlign w:val="center"/>
          </w:tcPr>
          <w:p w14:paraId="2CEE6E9F" w14:textId="77777777" w:rsidR="00FF168F" w:rsidRDefault="00FF168F" w:rsidP="00751A8F">
            <w:pPr>
              <w:pStyle w:val="afffffffff2"/>
            </w:pPr>
            <w:r>
              <w:rPr>
                <w:rFonts w:hint="eastAsia"/>
              </w:rPr>
              <w:t>非零售</w:t>
            </w:r>
          </w:p>
        </w:tc>
        <w:tc>
          <w:tcPr>
            <w:tcW w:w="3440" w:type="dxa"/>
            <w:shd w:val="clear" w:color="auto" w:fill="auto"/>
            <w:vAlign w:val="center"/>
          </w:tcPr>
          <w:p w14:paraId="52169FB4" w14:textId="77777777" w:rsidR="00FF168F" w:rsidRDefault="00FF168F" w:rsidP="00751A8F">
            <w:pPr>
              <w:pStyle w:val="afffffffff2"/>
            </w:pPr>
            <w:r>
              <w:rPr>
                <w:rFonts w:hint="eastAsia"/>
              </w:rPr>
              <w:t>是</w:t>
            </w:r>
          </w:p>
        </w:tc>
        <w:tc>
          <w:tcPr>
            <w:tcW w:w="3358" w:type="dxa"/>
            <w:shd w:val="clear" w:color="auto" w:fill="auto"/>
            <w:vAlign w:val="center"/>
          </w:tcPr>
          <w:p w14:paraId="48F9A358" w14:textId="77777777" w:rsidR="00302EC2" w:rsidRDefault="00FF168F" w:rsidP="00302EC2">
            <w:pPr>
              <w:pStyle w:val="afffffffff2"/>
            </w:pPr>
            <w:r>
              <w:rPr>
                <w:rFonts w:hint="eastAsia"/>
              </w:rPr>
              <w:t>GS1-128</w:t>
            </w:r>
          </w:p>
          <w:p w14:paraId="2BFC307A" w14:textId="77777777" w:rsidR="00302EC2" w:rsidRDefault="00FF168F" w:rsidP="00302EC2">
            <w:pPr>
              <w:pStyle w:val="afffffffff2"/>
            </w:pPr>
            <w:r>
              <w:rPr>
                <w:rFonts w:hint="eastAsia"/>
              </w:rPr>
              <w:t>GS1 数据矩阵码(GS1 DataMatrix)</w:t>
            </w:r>
          </w:p>
          <w:p w14:paraId="04DC7311" w14:textId="77777777" w:rsidR="00302EC2" w:rsidRDefault="00FF168F" w:rsidP="00302EC2">
            <w:pPr>
              <w:pStyle w:val="afffffffff2"/>
            </w:pPr>
            <w:r>
              <w:rPr>
                <w:rFonts w:hint="eastAsia"/>
              </w:rPr>
              <w:t>ITF-14</w:t>
            </w:r>
          </w:p>
          <w:p w14:paraId="1837163D" w14:textId="77777777" w:rsidR="00FF168F" w:rsidRDefault="00FF168F" w:rsidP="00302EC2">
            <w:pPr>
              <w:pStyle w:val="afffffffff2"/>
            </w:pPr>
            <w:r>
              <w:rPr>
                <w:rFonts w:hint="eastAsia"/>
              </w:rPr>
              <w:t>GS1 DataBar</w:t>
            </w:r>
          </w:p>
        </w:tc>
      </w:tr>
      <w:tr w:rsidR="00FF168F" w14:paraId="60BDC22F" w14:textId="77777777" w:rsidTr="00AB49AC">
        <w:trPr>
          <w:trHeight w:val="787"/>
          <w:jc w:val="center"/>
        </w:trPr>
        <w:tc>
          <w:tcPr>
            <w:tcW w:w="2546" w:type="dxa"/>
            <w:vMerge/>
            <w:shd w:val="clear" w:color="auto" w:fill="auto"/>
            <w:vAlign w:val="center"/>
          </w:tcPr>
          <w:p w14:paraId="4BC11A41" w14:textId="77777777" w:rsidR="00FF168F" w:rsidRDefault="00FF168F" w:rsidP="00751A8F">
            <w:pPr>
              <w:pStyle w:val="afffffffff2"/>
            </w:pPr>
          </w:p>
        </w:tc>
        <w:tc>
          <w:tcPr>
            <w:tcW w:w="3440" w:type="dxa"/>
            <w:shd w:val="clear" w:color="auto" w:fill="auto"/>
            <w:vAlign w:val="center"/>
          </w:tcPr>
          <w:p w14:paraId="4A18FF09" w14:textId="77777777" w:rsidR="00FF168F" w:rsidRDefault="00FF168F" w:rsidP="00751A8F">
            <w:pPr>
              <w:pStyle w:val="afffffffff2"/>
            </w:pPr>
            <w:r>
              <w:rPr>
                <w:rFonts w:hint="eastAsia"/>
              </w:rPr>
              <w:t>否</w:t>
            </w:r>
          </w:p>
        </w:tc>
        <w:tc>
          <w:tcPr>
            <w:tcW w:w="3358" w:type="dxa"/>
            <w:shd w:val="clear" w:color="auto" w:fill="auto"/>
            <w:vAlign w:val="center"/>
          </w:tcPr>
          <w:p w14:paraId="3BFCEACA" w14:textId="77777777" w:rsidR="00302EC2" w:rsidRDefault="00FF168F" w:rsidP="00302EC2">
            <w:pPr>
              <w:pStyle w:val="afffffffff2"/>
            </w:pPr>
            <w:r>
              <w:rPr>
                <w:rFonts w:hint="eastAsia"/>
              </w:rPr>
              <w:t>EAN-13</w:t>
            </w:r>
            <w:r w:rsidR="00AB49AC">
              <w:rPr>
                <w:rFonts w:hint="eastAsia"/>
              </w:rPr>
              <w:t>、</w:t>
            </w:r>
            <w:r>
              <w:rPr>
                <w:rFonts w:hint="eastAsia"/>
              </w:rPr>
              <w:t>GS1-128</w:t>
            </w:r>
          </w:p>
          <w:p w14:paraId="70C81E26" w14:textId="77777777" w:rsidR="00302EC2" w:rsidRDefault="00FF168F" w:rsidP="00302EC2">
            <w:pPr>
              <w:pStyle w:val="afffffffff2"/>
            </w:pPr>
            <w:r>
              <w:rPr>
                <w:rFonts w:hint="eastAsia"/>
              </w:rPr>
              <w:t>GS1 数据矩阵码(GS1 DataMatrix)</w:t>
            </w:r>
            <w:r w:rsidR="00AB49AC">
              <w:rPr>
                <w:rFonts w:hint="eastAsia"/>
              </w:rPr>
              <w:t>、</w:t>
            </w:r>
            <w:r>
              <w:rPr>
                <w:rFonts w:hint="eastAsia"/>
              </w:rPr>
              <w:t>ITF-14</w:t>
            </w:r>
          </w:p>
          <w:p w14:paraId="48397EAE" w14:textId="77777777" w:rsidR="00FF168F" w:rsidRDefault="00FF168F" w:rsidP="00302EC2">
            <w:pPr>
              <w:pStyle w:val="afffffffff2"/>
            </w:pPr>
            <w:r>
              <w:rPr>
                <w:rFonts w:hint="eastAsia"/>
              </w:rPr>
              <w:t>GS1 DataBar</w:t>
            </w:r>
          </w:p>
        </w:tc>
      </w:tr>
    </w:tbl>
    <w:p w14:paraId="6ACF7145" w14:textId="77777777" w:rsidR="009A349C" w:rsidRDefault="000B1F75">
      <w:pPr>
        <w:pStyle w:val="affd"/>
        <w:spacing w:before="156" w:after="156"/>
      </w:pPr>
      <w:bookmarkStart w:id="75" w:name="_Toc129094144"/>
      <w:bookmarkStart w:id="76" w:name="_Toc129702548"/>
      <w:bookmarkStart w:id="77" w:name="_Toc129702569"/>
      <w:bookmarkStart w:id="78" w:name="_Toc185967771"/>
      <w:r>
        <w:rPr>
          <w:rFonts w:hint="eastAsia"/>
        </w:rPr>
        <w:t>仓储环节赋GLN码</w:t>
      </w:r>
      <w:bookmarkEnd w:id="75"/>
      <w:bookmarkEnd w:id="76"/>
      <w:bookmarkEnd w:id="77"/>
      <w:bookmarkEnd w:id="78"/>
    </w:p>
    <w:p w14:paraId="333948FF" w14:textId="77777777" w:rsidR="009E69F9" w:rsidRDefault="009E69F9" w:rsidP="009E69F9">
      <w:pPr>
        <w:pStyle w:val="affe"/>
        <w:spacing w:before="156" w:after="156"/>
      </w:pPr>
      <w:bookmarkStart w:id="79" w:name="_Toc129702570"/>
      <w:r>
        <w:rPr>
          <w:rFonts w:hint="eastAsia"/>
        </w:rPr>
        <w:t>赋码参与方</w:t>
      </w:r>
      <w:bookmarkEnd w:id="79"/>
    </w:p>
    <w:p w14:paraId="37B22BE3" w14:textId="77777777" w:rsidR="009A349C" w:rsidRDefault="000B1F75" w:rsidP="009E69F9">
      <w:pPr>
        <w:pStyle w:val="affffe"/>
        <w:ind w:firstLine="420"/>
      </w:pPr>
      <w:r>
        <w:rPr>
          <w:rFonts w:hint="eastAsia"/>
        </w:rPr>
        <w:t>注册人/备案人等供应链参与方均可在供应链的不同位置放置数据载体以对物理位置进行标识</w:t>
      </w:r>
      <w:r w:rsidR="009E69F9">
        <w:rPr>
          <w:rFonts w:hint="eastAsia"/>
        </w:rPr>
        <w:t>，</w:t>
      </w:r>
      <w:r>
        <w:rPr>
          <w:rFonts w:hint="eastAsia"/>
        </w:rPr>
        <w:t>宜采用</w:t>
      </w:r>
      <w:r w:rsidR="009E69F9">
        <w:rPr>
          <w:rFonts w:hint="eastAsia"/>
        </w:rPr>
        <w:t>GLN</w:t>
      </w:r>
      <w:r>
        <w:rPr>
          <w:rFonts w:hint="eastAsia"/>
        </w:rPr>
        <w:t>标识医疗器械全生命周期涉及的位置编码。</w:t>
      </w:r>
    </w:p>
    <w:p w14:paraId="494A87B8" w14:textId="77777777" w:rsidR="009E69F9" w:rsidRDefault="000B1F75" w:rsidP="009E69F9">
      <w:pPr>
        <w:pStyle w:val="affe"/>
        <w:spacing w:before="156" w:after="156"/>
      </w:pPr>
      <w:bookmarkStart w:id="80" w:name="_Toc129702571"/>
      <w:r>
        <w:rPr>
          <w:rFonts w:hint="eastAsia"/>
        </w:rPr>
        <w:t>编码</w:t>
      </w:r>
      <w:r w:rsidR="009E69F9">
        <w:rPr>
          <w:rFonts w:hint="eastAsia"/>
        </w:rPr>
        <w:t>结构</w:t>
      </w:r>
      <w:bookmarkEnd w:id="80"/>
    </w:p>
    <w:p w14:paraId="4B457908" w14:textId="2E827F5C" w:rsidR="009A349C" w:rsidRDefault="009E69F9" w:rsidP="009E69F9">
      <w:pPr>
        <w:pStyle w:val="affffe"/>
        <w:ind w:firstLine="420"/>
      </w:pPr>
      <w:r>
        <w:rPr>
          <w:rFonts w:hint="eastAsia"/>
        </w:rPr>
        <w:t>GLN编码结构</w:t>
      </w:r>
      <w:r w:rsidR="000B1F75">
        <w:rPr>
          <w:rFonts w:hint="eastAsia"/>
        </w:rPr>
        <w:t>采用</w:t>
      </w:r>
      <w:r>
        <w:rPr>
          <w:rFonts w:hint="eastAsia"/>
        </w:rPr>
        <w:t>13</w:t>
      </w:r>
      <w:r w:rsidR="000B1F75">
        <w:rPr>
          <w:rFonts w:hint="eastAsia"/>
        </w:rPr>
        <w:t>位数据结构</w:t>
      </w:r>
      <w:r>
        <w:rPr>
          <w:rFonts w:hint="eastAsia"/>
        </w:rPr>
        <w:t>，</w:t>
      </w:r>
      <w:r w:rsidR="000B1F75">
        <w:rPr>
          <w:rFonts w:hint="eastAsia"/>
        </w:rPr>
        <w:t>见图1，当用条码符号表示参与方位置编码时，</w:t>
      </w:r>
      <w:r w:rsidR="003C1F38">
        <w:rPr>
          <w:rFonts w:hint="eastAsia"/>
        </w:rPr>
        <w:t>宜</w:t>
      </w:r>
      <w:r w:rsidR="000B1F75">
        <w:rPr>
          <w:rFonts w:hint="eastAsia"/>
        </w:rPr>
        <w:t>与参与方位置编码应用标识符一起使用。校验位计算算法按GB 12904一2008 附录B的计算方法执行。医疗器械仓储位置使用GLN</w:t>
      </w:r>
      <w:r w:rsidR="00AB49AC">
        <w:rPr>
          <w:rFonts w:hint="eastAsia"/>
        </w:rPr>
        <w:t>码的示例见附</w:t>
      </w:r>
      <w:r>
        <w:rPr>
          <w:rFonts w:hint="eastAsia"/>
        </w:rPr>
        <w:t>录</w:t>
      </w:r>
      <w:r w:rsidR="000B1F75">
        <w:rPr>
          <w:rFonts w:hint="eastAsia"/>
        </w:rPr>
        <w:t>A</w:t>
      </w:r>
      <w:r w:rsidR="003C1F38">
        <w:rPr>
          <w:rFonts w:hint="eastAsia"/>
        </w:rPr>
        <w:t xml:space="preserve"> </w:t>
      </w:r>
      <w:r w:rsidR="000B1F75">
        <w:rPr>
          <w:rFonts w:hint="eastAsia"/>
        </w:rPr>
        <w:t>图A.2。</w:t>
      </w:r>
    </w:p>
    <w:p w14:paraId="434103EB" w14:textId="77777777" w:rsidR="0093318A" w:rsidRDefault="0093318A" w:rsidP="0093318A">
      <w:pPr>
        <w:pStyle w:val="affffe"/>
        <w:ind w:firstLineChars="0" w:firstLine="0"/>
        <w:rPr>
          <w:sz w:val="18"/>
          <w:szCs w:val="18"/>
        </w:rPr>
      </w:pPr>
      <w:r>
        <w:rPr>
          <w:noProof/>
          <w:sz w:val="18"/>
          <w:szCs w:val="18"/>
        </w:rPr>
        <w:drawing>
          <wp:inline distT="0" distB="0" distL="0" distR="0" wp14:anchorId="4BD5BA1B" wp14:editId="61516ECE">
            <wp:extent cx="5939790" cy="1217574"/>
            <wp:effectExtent l="19050" t="0" r="381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srcRect/>
                    <a:stretch>
                      <a:fillRect/>
                    </a:stretch>
                  </pic:blipFill>
                  <pic:spPr bwMode="auto">
                    <a:xfrm>
                      <a:off x="0" y="0"/>
                      <a:ext cx="5939790" cy="1217574"/>
                    </a:xfrm>
                    <a:prstGeom prst="rect">
                      <a:avLst/>
                    </a:prstGeom>
                    <a:noFill/>
                    <a:ln w="9525">
                      <a:noFill/>
                      <a:miter lim="800000"/>
                      <a:headEnd/>
                      <a:tailEnd/>
                    </a:ln>
                  </pic:spPr>
                </pic:pic>
              </a:graphicData>
            </a:graphic>
          </wp:inline>
        </w:drawing>
      </w:r>
    </w:p>
    <w:p w14:paraId="30402A4F" w14:textId="77777777" w:rsidR="009A349C" w:rsidRPr="00AB49AC" w:rsidRDefault="000B1F75" w:rsidP="00AB49AC">
      <w:pPr>
        <w:pStyle w:val="afd"/>
        <w:spacing w:before="156" w:after="156"/>
        <w:rPr>
          <w:rFonts w:hAnsi="黑体" w:cs="黑体"/>
          <w:szCs w:val="21"/>
        </w:rPr>
      </w:pPr>
      <w:r>
        <w:rPr>
          <w:rFonts w:hint="eastAsia"/>
        </w:rPr>
        <w:t>GLN编码数据结构</w:t>
      </w:r>
    </w:p>
    <w:p w14:paraId="28A3EDAB" w14:textId="77777777" w:rsidR="009A349C" w:rsidRDefault="000B1F75" w:rsidP="00AB49AC">
      <w:pPr>
        <w:pStyle w:val="a5"/>
        <w:numPr>
          <w:ilvl w:val="0"/>
          <w:numId w:val="32"/>
        </w:numPr>
      </w:pPr>
      <w:r>
        <w:t>厂商识别代码为注册人/备案人或仓储企业等的全球唯一标识代码，由7-10位数字组成，由GS1负责分配和管理。</w:t>
      </w:r>
    </w:p>
    <w:p w14:paraId="33E19236" w14:textId="77777777" w:rsidR="009A349C" w:rsidRDefault="000B1F75" w:rsidP="00AB49AC">
      <w:pPr>
        <w:pStyle w:val="a5"/>
      </w:pPr>
      <w:r>
        <w:t>位置参考代码5-2位。</w:t>
      </w:r>
    </w:p>
    <w:p w14:paraId="6FB2FA54" w14:textId="77777777" w:rsidR="009A349C" w:rsidRDefault="000B1F75" w:rsidP="00AB49AC">
      <w:pPr>
        <w:pStyle w:val="a5"/>
      </w:pPr>
      <w:r>
        <w:t>厂商识别代码为10位的，位置参考代码为2位。厂商识别代码为9位的，位置参考代码为3位。厂商识别代码为8</w:t>
      </w:r>
      <w:r>
        <w:rPr>
          <w:rFonts w:hint="eastAsia"/>
        </w:rPr>
        <w:t>位</w:t>
      </w:r>
      <w:r>
        <w:t>的，位置参考代码为4位。厂商识别代码为7位的，位置参考代码为5位。</w:t>
      </w:r>
    </w:p>
    <w:p w14:paraId="403A6B1E" w14:textId="77777777" w:rsidR="009A349C" w:rsidRDefault="000B1F75">
      <w:pPr>
        <w:pStyle w:val="affd"/>
        <w:spacing w:before="156" w:after="156"/>
      </w:pPr>
      <w:bookmarkStart w:id="81" w:name="_Toc129094145"/>
      <w:bookmarkStart w:id="82" w:name="_Toc129702549"/>
      <w:bookmarkStart w:id="83" w:name="_Toc129702572"/>
      <w:bookmarkStart w:id="84" w:name="_Toc185967772"/>
      <w:r>
        <w:rPr>
          <w:rFonts w:hint="eastAsia"/>
        </w:rPr>
        <w:t>物流环节赋SSCC码</w:t>
      </w:r>
      <w:bookmarkEnd w:id="81"/>
      <w:bookmarkEnd w:id="82"/>
      <w:bookmarkEnd w:id="83"/>
      <w:bookmarkEnd w:id="84"/>
    </w:p>
    <w:p w14:paraId="1C2C2874" w14:textId="127DCC57" w:rsidR="009A349C" w:rsidRDefault="000B1F75">
      <w:pPr>
        <w:pStyle w:val="affffe"/>
        <w:ind w:firstLine="420"/>
      </w:pPr>
      <w:r>
        <w:rPr>
          <w:rFonts w:hint="eastAsia"/>
        </w:rPr>
        <w:t>从生产企业发货，到医院、药店等收货过程中的物流环节，可采用物流单元标识代码</w:t>
      </w:r>
      <w:r w:rsidR="00AB49AC">
        <w:rPr>
          <w:rFonts w:hint="eastAsia"/>
        </w:rPr>
        <w:t>SSCC</w:t>
      </w:r>
      <w:r>
        <w:rPr>
          <w:rFonts w:hint="eastAsia"/>
        </w:rPr>
        <w:t>表示</w:t>
      </w:r>
      <w:r w:rsidR="00AB49AC">
        <w:rPr>
          <w:rFonts w:hint="eastAsia"/>
        </w:rPr>
        <w:t>，</w:t>
      </w:r>
      <w:r>
        <w:rPr>
          <w:rFonts w:hint="eastAsia"/>
        </w:rPr>
        <w:t>由扩展位、厂商识别代码、系列号和校验码四部分组成，是</w:t>
      </w:r>
      <w:r w:rsidR="00AB49AC">
        <w:rPr>
          <w:rFonts w:hint="eastAsia"/>
        </w:rPr>
        <w:t>18</w:t>
      </w:r>
      <w:r>
        <w:rPr>
          <w:rFonts w:hint="eastAsia"/>
        </w:rPr>
        <w:t>位的数字代码，</w:t>
      </w:r>
      <w:r w:rsidR="007D44FB">
        <w:rPr>
          <w:rFonts w:hint="eastAsia"/>
        </w:rPr>
        <w:t>可</w:t>
      </w:r>
      <w:r>
        <w:rPr>
          <w:rFonts w:hint="eastAsia"/>
        </w:rPr>
        <w:t>采用</w:t>
      </w:r>
      <w:r w:rsidR="00AB49AC">
        <w:rPr>
          <w:rFonts w:hint="eastAsia"/>
        </w:rPr>
        <w:t>GS1-128</w:t>
      </w:r>
      <w:r>
        <w:rPr>
          <w:rFonts w:hint="eastAsia"/>
        </w:rPr>
        <w:t>条码符号表示，编码结构见图2。校验位算法按GB 12904</w:t>
      </w:r>
      <w:r w:rsidR="00AB49AC">
        <w:rPr>
          <w:rFonts w:hint="eastAsia"/>
        </w:rPr>
        <w:t>-</w:t>
      </w:r>
      <w:r>
        <w:rPr>
          <w:rFonts w:hint="eastAsia"/>
        </w:rPr>
        <w:t xml:space="preserve">2008 </w:t>
      </w:r>
      <w:r w:rsidR="00AB49AC">
        <w:rPr>
          <w:rFonts w:hint="eastAsia"/>
        </w:rPr>
        <w:t>中附录B</w:t>
      </w:r>
      <w:r>
        <w:rPr>
          <w:rFonts w:hint="eastAsia"/>
        </w:rPr>
        <w:t>的计算方法执行。物流环节装载医疗器械的</w:t>
      </w:r>
      <w:r w:rsidR="00AB49AC">
        <w:rPr>
          <w:rFonts w:hint="eastAsia"/>
        </w:rPr>
        <w:t>SSCC</w:t>
      </w:r>
      <w:r>
        <w:rPr>
          <w:rFonts w:hint="eastAsia"/>
        </w:rPr>
        <w:t>编码示例见附录A图A.3。</w:t>
      </w:r>
    </w:p>
    <w:p w14:paraId="6518B9B6" w14:textId="77777777" w:rsidR="0093318A" w:rsidRDefault="0093318A" w:rsidP="0093318A">
      <w:pPr>
        <w:pStyle w:val="affffe"/>
        <w:ind w:firstLineChars="0" w:firstLine="0"/>
        <w:rPr>
          <w:sz w:val="18"/>
          <w:szCs w:val="18"/>
        </w:rPr>
      </w:pPr>
      <w:r>
        <w:rPr>
          <w:noProof/>
          <w:sz w:val="18"/>
          <w:szCs w:val="18"/>
        </w:rPr>
        <w:lastRenderedPageBreak/>
        <w:drawing>
          <wp:inline distT="0" distB="0" distL="0" distR="0" wp14:anchorId="0C14BC3E" wp14:editId="12863D1D">
            <wp:extent cx="5939790" cy="1234299"/>
            <wp:effectExtent l="19050" t="0" r="381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srcRect/>
                    <a:stretch>
                      <a:fillRect/>
                    </a:stretch>
                  </pic:blipFill>
                  <pic:spPr bwMode="auto">
                    <a:xfrm>
                      <a:off x="0" y="0"/>
                      <a:ext cx="5939790" cy="1234299"/>
                    </a:xfrm>
                    <a:prstGeom prst="rect">
                      <a:avLst/>
                    </a:prstGeom>
                    <a:noFill/>
                    <a:ln w="9525">
                      <a:noFill/>
                      <a:miter lim="800000"/>
                      <a:headEnd/>
                      <a:tailEnd/>
                    </a:ln>
                  </pic:spPr>
                </pic:pic>
              </a:graphicData>
            </a:graphic>
          </wp:inline>
        </w:drawing>
      </w:r>
    </w:p>
    <w:p w14:paraId="00997794" w14:textId="77777777" w:rsidR="009A349C" w:rsidRDefault="000B1F75" w:rsidP="00AB49AC">
      <w:pPr>
        <w:pStyle w:val="afd"/>
        <w:spacing w:before="156" w:after="156"/>
        <w:rPr>
          <w:rFonts w:hAnsi="黑体" w:cs="黑体"/>
          <w:szCs w:val="21"/>
        </w:rPr>
      </w:pPr>
      <w:r>
        <w:rPr>
          <w:rFonts w:hAnsi="黑体" w:cs="黑体" w:hint="eastAsia"/>
          <w:szCs w:val="21"/>
        </w:rPr>
        <w:t xml:space="preserve"> SSCC编码数据结构</w:t>
      </w:r>
    </w:p>
    <w:p w14:paraId="1A8D10EE" w14:textId="77777777" w:rsidR="009A349C" w:rsidRDefault="000B1F75" w:rsidP="00AB49AC">
      <w:pPr>
        <w:pStyle w:val="a5"/>
        <w:numPr>
          <w:ilvl w:val="0"/>
          <w:numId w:val="33"/>
        </w:numPr>
      </w:pPr>
      <w:r>
        <w:rPr>
          <w:rFonts w:hint="eastAsia"/>
        </w:rPr>
        <w:t>扩展位用于增加编码容量，由厂商自行编制。扩展位数字的范围为0-9。</w:t>
      </w:r>
    </w:p>
    <w:p w14:paraId="30CF3BBA" w14:textId="77777777" w:rsidR="009A349C" w:rsidRDefault="000B1F75" w:rsidP="00AB49AC">
      <w:pPr>
        <w:pStyle w:val="a5"/>
      </w:pPr>
      <w:r>
        <w:rPr>
          <w:rFonts w:hint="eastAsia"/>
        </w:rPr>
        <w:t>厂商识别代码为发货方的全球唯一标识代码，由7-10位数字组成，由GS1负责分配和管理</w:t>
      </w:r>
      <w:r w:rsidR="00AB49AC">
        <w:rPr>
          <w:rFonts w:hint="eastAsia"/>
        </w:rPr>
        <w:t>。</w:t>
      </w:r>
    </w:p>
    <w:p w14:paraId="19331591" w14:textId="77777777" w:rsidR="009A349C" w:rsidRDefault="000B1F75" w:rsidP="00AB49AC">
      <w:pPr>
        <w:pStyle w:val="a5"/>
      </w:pPr>
      <w:r>
        <w:rPr>
          <w:rFonts w:hint="eastAsia"/>
        </w:rPr>
        <w:t>系列号9-6位，一般为自定义编制。</w:t>
      </w:r>
    </w:p>
    <w:p w14:paraId="57CF2657" w14:textId="77777777" w:rsidR="009A349C" w:rsidRDefault="000B1F75">
      <w:pPr>
        <w:pStyle w:val="affc"/>
        <w:spacing w:before="312" w:after="312"/>
      </w:pPr>
      <w:bookmarkStart w:id="85" w:name="_Toc129094146"/>
      <w:bookmarkStart w:id="86" w:name="_Toc129702550"/>
      <w:bookmarkStart w:id="87" w:name="_Toc129702573"/>
      <w:bookmarkStart w:id="88" w:name="_Toc185967773"/>
      <w:r>
        <w:rPr>
          <w:rFonts w:hint="eastAsia"/>
        </w:rPr>
        <w:t>基于GS1标准的医疗器械追溯应用</w:t>
      </w:r>
      <w:bookmarkEnd w:id="85"/>
      <w:bookmarkEnd w:id="86"/>
      <w:bookmarkEnd w:id="87"/>
      <w:bookmarkEnd w:id="88"/>
    </w:p>
    <w:p w14:paraId="40FEC4D0" w14:textId="6AB0D747" w:rsidR="009A349C" w:rsidRDefault="00AB49AC" w:rsidP="003D1AA1">
      <w:pPr>
        <w:pStyle w:val="affffe"/>
        <w:ind w:firstLine="420"/>
      </w:pPr>
      <w:r>
        <w:rPr>
          <w:rFonts w:hint="eastAsia"/>
        </w:rPr>
        <w:t>UDI</w:t>
      </w:r>
      <w:r w:rsidR="000B1F75">
        <w:rPr>
          <w:rFonts w:hint="eastAsia"/>
        </w:rPr>
        <w:t>系统主要涉及</w:t>
      </w:r>
      <w:r>
        <w:rPr>
          <w:rFonts w:hint="eastAsia"/>
        </w:rPr>
        <w:t>UDI</w:t>
      </w:r>
      <w:r w:rsidR="000B1F75">
        <w:rPr>
          <w:rFonts w:hint="eastAsia"/>
        </w:rPr>
        <w:t>的编码标准、唯一标识数据载体的数据采集标准以及与UDI关联信息(如追溯事件</w:t>
      </w:r>
      <w:r>
        <w:rPr>
          <w:rFonts w:hint="eastAsia"/>
        </w:rPr>
        <w:t>)</w:t>
      </w:r>
      <w:r w:rsidR="000B1F75">
        <w:rPr>
          <w:rFonts w:hint="eastAsia"/>
        </w:rPr>
        <w:t>的数据互联共享标准。宜遵照</w:t>
      </w:r>
      <w:r>
        <w:rPr>
          <w:rFonts w:hint="eastAsia"/>
        </w:rPr>
        <w:t>GS1</w:t>
      </w:r>
      <w:r w:rsidR="000B1F75">
        <w:rPr>
          <w:rFonts w:hint="eastAsia"/>
        </w:rPr>
        <w:t>相关标准开展医疗器械追溯,具体如下：</w:t>
      </w:r>
    </w:p>
    <w:p w14:paraId="08D1429F" w14:textId="77777777" w:rsidR="009A349C" w:rsidRDefault="000B1F75" w:rsidP="00AB49AC">
      <w:pPr>
        <w:pStyle w:val="af2"/>
      </w:pPr>
      <w:r>
        <w:rPr>
          <w:rFonts w:hint="eastAsia"/>
        </w:rPr>
        <w:t>编码标准</w:t>
      </w:r>
      <w:r w:rsidR="00AB49AC">
        <w:rPr>
          <w:rFonts w:hint="eastAsia"/>
        </w:rPr>
        <w:t>：</w:t>
      </w:r>
      <w:r>
        <w:rPr>
          <w:rFonts w:hint="eastAsia"/>
        </w:rPr>
        <w:t>对产品及其物流单元编码，宜采用GTIN、GTIN加批次/批号或GTIN加序列号标识</w:t>
      </w:r>
      <w:r w:rsidR="00AB49AC">
        <w:rPr>
          <w:rFonts w:hint="eastAsia"/>
        </w:rPr>
        <w:t>；</w:t>
      </w:r>
      <w:r>
        <w:rPr>
          <w:rFonts w:hint="eastAsia"/>
        </w:rPr>
        <w:t>对物流单元宜采用</w:t>
      </w:r>
      <w:r w:rsidR="00AB49AC">
        <w:rPr>
          <w:rFonts w:hint="eastAsia"/>
        </w:rPr>
        <w:t>SSCC</w:t>
      </w:r>
      <w:r>
        <w:rPr>
          <w:rFonts w:hint="eastAsia"/>
        </w:rPr>
        <w:t>标识。对参与方编码，宜采用GLN、GLN加上扩展、GIN以外的行业标识符或使用地理坐标来标识位置；</w:t>
      </w:r>
    </w:p>
    <w:p w14:paraId="5EF5862E" w14:textId="77777777" w:rsidR="009A349C" w:rsidRDefault="000B1F75" w:rsidP="00AB49AC">
      <w:pPr>
        <w:pStyle w:val="af2"/>
      </w:pPr>
      <w:r>
        <w:rPr>
          <w:rFonts w:hint="eastAsia"/>
        </w:rPr>
        <w:t>数据载体</w:t>
      </w:r>
      <w:r w:rsidR="00AB49AC">
        <w:rPr>
          <w:rFonts w:hint="eastAsia"/>
        </w:rPr>
        <w:t>：</w:t>
      </w:r>
      <w:r>
        <w:rPr>
          <w:rFonts w:hint="eastAsia"/>
        </w:rPr>
        <w:t>使用一维码、二维码或</w:t>
      </w:r>
      <w:r w:rsidR="00AB49AC">
        <w:rPr>
          <w:rFonts w:hint="eastAsia"/>
        </w:rPr>
        <w:t>RFID</w:t>
      </w:r>
      <w:r>
        <w:rPr>
          <w:rFonts w:hint="eastAsia"/>
        </w:rPr>
        <w:t>的数据载体；</w:t>
      </w:r>
    </w:p>
    <w:p w14:paraId="0C298A4D" w14:textId="77777777" w:rsidR="0026405E" w:rsidRDefault="000B1F75" w:rsidP="003C1F38">
      <w:pPr>
        <w:pStyle w:val="af2"/>
      </w:pPr>
      <w:r>
        <w:rPr>
          <w:rFonts w:hint="eastAsia"/>
        </w:rPr>
        <w:t>数据传输</w:t>
      </w:r>
      <w:r w:rsidR="00AB49AC">
        <w:rPr>
          <w:rFonts w:hint="eastAsia"/>
        </w:rPr>
        <w:t>：</w:t>
      </w:r>
      <w:r>
        <w:rPr>
          <w:rFonts w:hint="eastAsia"/>
        </w:rPr>
        <w:t>供应链各参与方通过数据交换标准实现信息的交流与共享，动态数据传输宜使用</w:t>
      </w:r>
      <w:r w:rsidR="00AB49AC">
        <w:rPr>
          <w:rFonts w:hint="eastAsia"/>
        </w:rPr>
        <w:t>GS1</w:t>
      </w:r>
      <w:r>
        <w:rPr>
          <w:rFonts w:hint="eastAsia"/>
        </w:rPr>
        <w:t>的</w:t>
      </w:r>
      <w:r w:rsidR="00AB49AC">
        <w:rPr>
          <w:rFonts w:hint="eastAsia"/>
        </w:rPr>
        <w:t>EPCIS</w:t>
      </w:r>
      <w:r>
        <w:rPr>
          <w:rFonts w:hint="eastAsia"/>
        </w:rPr>
        <w:t>标准，发票信息宜使用</w:t>
      </w:r>
      <w:r w:rsidR="00AB49AC">
        <w:rPr>
          <w:rFonts w:hint="eastAsia"/>
        </w:rPr>
        <w:t>EDI</w:t>
      </w:r>
      <w:r>
        <w:rPr>
          <w:rFonts w:hint="eastAsia"/>
        </w:rPr>
        <w:t>标准。</w:t>
      </w:r>
    </w:p>
    <w:p w14:paraId="30AB5B8E" w14:textId="77777777" w:rsidR="00302EC2" w:rsidRPr="0026405E" w:rsidRDefault="00302EC2" w:rsidP="00302EC2">
      <w:pPr>
        <w:pStyle w:val="af2"/>
        <w:numPr>
          <w:ilvl w:val="0"/>
          <w:numId w:val="0"/>
        </w:numPr>
        <w:ind w:left="851" w:hanging="426"/>
      </w:pPr>
    </w:p>
    <w:p w14:paraId="38E4172D" w14:textId="77777777" w:rsidR="0026405E" w:rsidRDefault="0026405E">
      <w:pPr>
        <w:pStyle w:val="affffe"/>
        <w:ind w:firstLine="420"/>
        <w:sectPr w:rsidR="0026405E" w:rsidSect="0026405E">
          <w:pgSz w:w="11906" w:h="16838"/>
          <w:pgMar w:top="2410" w:right="1134" w:bottom="1134" w:left="1134" w:header="1418" w:footer="1134" w:gutter="284"/>
          <w:cols w:space="425"/>
          <w:formProt w:val="0"/>
          <w:docGrid w:type="lines" w:linePitch="312"/>
        </w:sectPr>
      </w:pPr>
    </w:p>
    <w:p w14:paraId="2159E2DB" w14:textId="77777777" w:rsidR="0026405E" w:rsidRDefault="0026405E" w:rsidP="0026405E">
      <w:pPr>
        <w:pStyle w:val="aff3"/>
        <w:spacing w:before="78" w:after="156"/>
      </w:pPr>
      <w:bookmarkStart w:id="89" w:name="BookMark5"/>
      <w:bookmarkEnd w:id="28"/>
      <w:r>
        <w:lastRenderedPageBreak/>
        <w:br/>
      </w:r>
      <w:bookmarkStart w:id="90" w:name="_Toc129702551"/>
      <w:bookmarkStart w:id="91" w:name="_Toc129702574"/>
      <w:bookmarkStart w:id="92" w:name="_Toc185967774"/>
      <w:r>
        <w:rPr>
          <w:rFonts w:hint="eastAsia"/>
        </w:rPr>
        <w:t>（</w:t>
      </w:r>
      <w:r w:rsidR="004B5E8D">
        <w:rPr>
          <w:rFonts w:hint="eastAsia"/>
        </w:rPr>
        <w:t>资料</w:t>
      </w:r>
      <w:r>
        <w:rPr>
          <w:rFonts w:hint="eastAsia"/>
        </w:rPr>
        <w:t>性）</w:t>
      </w:r>
      <w:r>
        <w:br/>
      </w:r>
      <w:r>
        <w:rPr>
          <w:rFonts w:hint="eastAsia"/>
        </w:rPr>
        <w:t>医疗器械追溯体系标识示例</w:t>
      </w:r>
      <w:bookmarkEnd w:id="90"/>
      <w:bookmarkEnd w:id="91"/>
      <w:bookmarkEnd w:id="92"/>
    </w:p>
    <w:p w14:paraId="1060A64E" w14:textId="77777777" w:rsidR="0026405E" w:rsidRDefault="0026405E" w:rsidP="0026405E">
      <w:pPr>
        <w:pStyle w:val="af8"/>
        <w:rPr>
          <w:vanish w:val="0"/>
        </w:rPr>
      </w:pPr>
    </w:p>
    <w:p w14:paraId="66D8C165" w14:textId="77777777" w:rsidR="0026405E" w:rsidRDefault="0026405E" w:rsidP="0026405E">
      <w:pPr>
        <w:pStyle w:val="afe"/>
        <w:rPr>
          <w:vanish w:val="0"/>
        </w:rPr>
      </w:pPr>
    </w:p>
    <w:p w14:paraId="24802F56" w14:textId="77777777" w:rsidR="0026405E" w:rsidRDefault="0026405E" w:rsidP="0026405E">
      <w:pPr>
        <w:pStyle w:val="aff4"/>
        <w:spacing w:before="156" w:after="156"/>
      </w:pPr>
      <w:bookmarkStart w:id="93" w:name="_Toc129097585"/>
      <w:bookmarkStart w:id="94" w:name="_Toc129702552"/>
      <w:bookmarkStart w:id="95" w:name="_Toc129702575"/>
      <w:bookmarkStart w:id="96" w:name="_Toc129768604"/>
      <w:bookmarkStart w:id="97" w:name="_Toc185967775"/>
      <w:r>
        <w:rPr>
          <w:rFonts w:hint="eastAsia"/>
        </w:rPr>
        <w:t>UDI编码示例</w:t>
      </w:r>
      <w:bookmarkEnd w:id="93"/>
      <w:bookmarkEnd w:id="94"/>
      <w:bookmarkEnd w:id="95"/>
      <w:bookmarkEnd w:id="96"/>
      <w:bookmarkEnd w:id="97"/>
    </w:p>
    <w:p w14:paraId="64A4C271" w14:textId="0C859298" w:rsidR="0026405E" w:rsidRDefault="0026405E" w:rsidP="0026405E">
      <w:pPr>
        <w:pStyle w:val="affffe"/>
        <w:ind w:firstLine="420"/>
      </w:pPr>
      <w:r>
        <w:rPr>
          <w:rFonts w:hint="eastAsia"/>
        </w:rPr>
        <w:t>某医疗器械的注册人/备案人的厂商识别代码为6901234，生产日期为2019年06月30日，失效日期为2021年06月30日，批号为20190630，在生产环节为医疗器械赋UDI编码为690123400001，采用GS1 Datamatrix码的符号见图A.1。</w:t>
      </w:r>
    </w:p>
    <w:p w14:paraId="1FC45ED7" w14:textId="77777777" w:rsidR="0026405E" w:rsidRDefault="0026405E" w:rsidP="0026405E">
      <w:pPr>
        <w:pStyle w:val="affffe"/>
        <w:ind w:firstLineChars="0" w:firstLine="0"/>
        <w:jc w:val="center"/>
        <w:rPr>
          <w:rFonts w:ascii="Times New Roman"/>
        </w:rPr>
      </w:pPr>
      <w:r>
        <w:rPr>
          <w:rFonts w:ascii="Times New Roman"/>
          <w:noProof/>
        </w:rPr>
        <w:drawing>
          <wp:inline distT="0" distB="0" distL="0" distR="0" wp14:anchorId="42E349EB" wp14:editId="249781AF">
            <wp:extent cx="2122170" cy="889000"/>
            <wp:effectExtent l="0" t="0" r="1143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4"/>
                    <pic:cNvPicPr>
                      <a:picLocks noChangeAspect="1" noChangeArrowheads="1"/>
                    </pic:cNvPicPr>
                  </pic:nvPicPr>
                  <pic:blipFill>
                    <a:blip r:embed="rId21" cstate="print"/>
                    <a:srcRect/>
                    <a:stretch>
                      <a:fillRect/>
                    </a:stretch>
                  </pic:blipFill>
                  <pic:spPr>
                    <a:xfrm>
                      <a:off x="0" y="0"/>
                      <a:ext cx="2122170" cy="889000"/>
                    </a:xfrm>
                    <a:prstGeom prst="rect">
                      <a:avLst/>
                    </a:prstGeom>
                    <a:noFill/>
                    <a:ln w="9525">
                      <a:noFill/>
                      <a:miter lim="800000"/>
                      <a:headEnd/>
                      <a:tailEnd/>
                    </a:ln>
                  </pic:spPr>
                </pic:pic>
              </a:graphicData>
            </a:graphic>
          </wp:inline>
        </w:drawing>
      </w:r>
    </w:p>
    <w:p w14:paraId="4B772643" w14:textId="77777777" w:rsidR="0026405E" w:rsidRDefault="0026405E" w:rsidP="00832874">
      <w:pPr>
        <w:pStyle w:val="af9"/>
        <w:spacing w:before="156" w:after="156"/>
      </w:pPr>
      <w:r>
        <w:rPr>
          <w:rFonts w:hint="eastAsia"/>
        </w:rPr>
        <w:t>生产环节医疗器械UDI编码</w:t>
      </w:r>
    </w:p>
    <w:p w14:paraId="3503AF1C" w14:textId="77777777" w:rsidR="0026405E" w:rsidRDefault="0026405E" w:rsidP="0026405E">
      <w:pPr>
        <w:pStyle w:val="aff4"/>
        <w:spacing w:before="156" w:after="156"/>
      </w:pPr>
      <w:bookmarkStart w:id="98" w:name="_Toc129097586"/>
      <w:bookmarkStart w:id="99" w:name="_Toc129702553"/>
      <w:bookmarkStart w:id="100" w:name="_Toc129702576"/>
      <w:bookmarkStart w:id="101" w:name="_Toc129768605"/>
      <w:bookmarkStart w:id="102" w:name="_Toc185967776"/>
      <w:r>
        <w:rPr>
          <w:rFonts w:hint="eastAsia"/>
        </w:rPr>
        <w:t>GLN编码示例</w:t>
      </w:r>
      <w:bookmarkEnd w:id="98"/>
      <w:bookmarkEnd w:id="99"/>
      <w:bookmarkEnd w:id="100"/>
      <w:bookmarkEnd w:id="101"/>
      <w:bookmarkEnd w:id="102"/>
    </w:p>
    <w:p w14:paraId="5D527379" w14:textId="6EACAEA0" w:rsidR="0026405E" w:rsidRDefault="0026405E" w:rsidP="007D44FB">
      <w:pPr>
        <w:pStyle w:val="affffe"/>
        <w:ind w:firstLine="420"/>
      </w:pPr>
      <w:r>
        <w:rPr>
          <w:rFonts w:hint="eastAsia"/>
        </w:rPr>
        <w:t>医疗器械生产完成，运输到在仓库中存储。仓库的位置由GLN编码表示，设置为697123456000，应用标识符AI(414)用于表示物理位置，采用GS1-128 码的符号见图A.2。</w:t>
      </w:r>
    </w:p>
    <w:p w14:paraId="3F24CE2F" w14:textId="77777777" w:rsidR="0026405E" w:rsidRDefault="0026405E" w:rsidP="0026405E">
      <w:pPr>
        <w:pStyle w:val="affffe"/>
        <w:ind w:firstLineChars="0" w:firstLine="0"/>
        <w:jc w:val="center"/>
      </w:pPr>
      <w:r>
        <w:rPr>
          <w:noProof/>
        </w:rPr>
        <w:drawing>
          <wp:inline distT="0" distB="0" distL="114300" distR="114300" wp14:anchorId="6356CAB9" wp14:editId="13AC053C">
            <wp:extent cx="1981200" cy="85090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22"/>
                    <a:stretch>
                      <a:fillRect/>
                    </a:stretch>
                  </pic:blipFill>
                  <pic:spPr>
                    <a:xfrm>
                      <a:off x="0" y="0"/>
                      <a:ext cx="1981200" cy="850900"/>
                    </a:xfrm>
                    <a:prstGeom prst="rect">
                      <a:avLst/>
                    </a:prstGeom>
                    <a:noFill/>
                    <a:ln>
                      <a:noFill/>
                    </a:ln>
                  </pic:spPr>
                </pic:pic>
              </a:graphicData>
            </a:graphic>
          </wp:inline>
        </w:drawing>
      </w:r>
    </w:p>
    <w:p w14:paraId="0206CA21" w14:textId="77777777" w:rsidR="0026405E" w:rsidRDefault="0026405E" w:rsidP="0026405E">
      <w:pPr>
        <w:pStyle w:val="af9"/>
        <w:spacing w:before="156" w:after="156"/>
        <w:ind w:firstLine="0"/>
      </w:pPr>
      <w:r>
        <w:rPr>
          <w:rFonts w:hint="eastAsia"/>
        </w:rPr>
        <w:t>仓储环节GLN编码</w:t>
      </w:r>
    </w:p>
    <w:p w14:paraId="5984FA6D" w14:textId="77777777" w:rsidR="0026405E" w:rsidRDefault="0026405E" w:rsidP="0026405E">
      <w:pPr>
        <w:pStyle w:val="aff4"/>
        <w:spacing w:before="156" w:after="156"/>
      </w:pPr>
      <w:bookmarkStart w:id="103" w:name="_Toc129097587"/>
      <w:bookmarkStart w:id="104" w:name="_Toc129702554"/>
      <w:bookmarkStart w:id="105" w:name="_Toc129702577"/>
      <w:bookmarkStart w:id="106" w:name="_Toc129768606"/>
      <w:bookmarkStart w:id="107" w:name="_Toc185967777"/>
      <w:r>
        <w:rPr>
          <w:rFonts w:hint="eastAsia"/>
        </w:rPr>
        <w:t>SSCC编码示例</w:t>
      </w:r>
      <w:bookmarkEnd w:id="103"/>
      <w:bookmarkEnd w:id="104"/>
      <w:bookmarkEnd w:id="105"/>
      <w:bookmarkEnd w:id="106"/>
      <w:bookmarkEnd w:id="107"/>
    </w:p>
    <w:p w14:paraId="5D880868" w14:textId="3B32A2B7" w:rsidR="0026405E" w:rsidRDefault="0026405E" w:rsidP="0026405E">
      <w:pPr>
        <w:pStyle w:val="affffe"/>
        <w:ind w:firstLine="420"/>
      </w:pPr>
      <w:r>
        <w:rPr>
          <w:rFonts w:hint="eastAsia"/>
        </w:rPr>
        <w:t>物流环节为装载医疗器械的货运包装箱赋SSCC编码，其中一张发货单的SSCC编码设置为6971234560000111，应用标识符为AI(00)，采用GS1-128码的符号见图A.3。</w:t>
      </w:r>
    </w:p>
    <w:p w14:paraId="46B76256" w14:textId="77777777" w:rsidR="0026405E" w:rsidRDefault="0026405E" w:rsidP="0026405E">
      <w:pPr>
        <w:pStyle w:val="affffe"/>
        <w:ind w:firstLineChars="0" w:firstLine="0"/>
        <w:jc w:val="center"/>
      </w:pPr>
      <w:r>
        <w:rPr>
          <w:noProof/>
        </w:rPr>
        <w:drawing>
          <wp:inline distT="0" distB="0" distL="114300" distR="114300" wp14:anchorId="49518319" wp14:editId="571F27AE">
            <wp:extent cx="2133600" cy="8001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23"/>
                    <a:stretch>
                      <a:fillRect/>
                    </a:stretch>
                  </pic:blipFill>
                  <pic:spPr>
                    <a:xfrm>
                      <a:off x="0" y="0"/>
                      <a:ext cx="2133600" cy="800100"/>
                    </a:xfrm>
                    <a:prstGeom prst="rect">
                      <a:avLst/>
                    </a:prstGeom>
                    <a:noFill/>
                    <a:ln>
                      <a:noFill/>
                    </a:ln>
                  </pic:spPr>
                </pic:pic>
              </a:graphicData>
            </a:graphic>
          </wp:inline>
        </w:drawing>
      </w:r>
    </w:p>
    <w:p w14:paraId="04444DF2" w14:textId="77777777" w:rsidR="0026405E" w:rsidRDefault="0026405E" w:rsidP="0026405E">
      <w:pPr>
        <w:pStyle w:val="af9"/>
        <w:spacing w:before="156" w:after="156"/>
      </w:pPr>
      <w:r>
        <w:rPr>
          <w:rFonts w:hint="eastAsia"/>
        </w:rPr>
        <w:t>物流环节SSCC编码</w:t>
      </w:r>
    </w:p>
    <w:p w14:paraId="4B6EE214" w14:textId="77777777" w:rsidR="009A349C" w:rsidRDefault="00AB49AC" w:rsidP="00AB49AC">
      <w:pPr>
        <w:pStyle w:val="affffe"/>
        <w:ind w:firstLineChars="0" w:firstLine="0"/>
        <w:jc w:val="center"/>
      </w:pPr>
      <w:bookmarkStart w:id="108" w:name="BookMark8"/>
      <w:bookmarkEnd w:id="89"/>
      <w:r>
        <w:rPr>
          <w:noProof/>
        </w:rPr>
        <w:drawing>
          <wp:inline distT="0" distB="0" distL="0" distR="0" wp14:anchorId="614210A1" wp14:editId="3E84E933">
            <wp:extent cx="1485900" cy="317500"/>
            <wp:effectExtent l="1905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1485900" cy="317500"/>
                    </a:xfrm>
                    <a:prstGeom prst="rect">
                      <a:avLst/>
                    </a:prstGeom>
                  </pic:spPr>
                </pic:pic>
              </a:graphicData>
            </a:graphic>
          </wp:inline>
        </w:drawing>
      </w:r>
      <w:bookmarkEnd w:id="108"/>
    </w:p>
    <w:sectPr w:rsidR="009A349C" w:rsidSect="009A349C">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2510E" w14:textId="77777777" w:rsidR="00E124C6" w:rsidRDefault="00E124C6">
      <w:pPr>
        <w:spacing w:line="240" w:lineRule="auto"/>
      </w:pPr>
      <w:r>
        <w:separator/>
      </w:r>
    </w:p>
  </w:endnote>
  <w:endnote w:type="continuationSeparator" w:id="0">
    <w:p w14:paraId="2D87F091" w14:textId="77777777" w:rsidR="00E124C6" w:rsidRDefault="00E124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2A596" w14:textId="77777777" w:rsidR="009A349C" w:rsidRDefault="007A5C2A">
    <w:pPr>
      <w:pStyle w:val="afffc"/>
    </w:pPr>
    <w:r>
      <w:fldChar w:fldCharType="begin"/>
    </w:r>
    <w:r w:rsidR="000B1F75">
      <w:instrText>PAGE   \* MERGEFORMAT</w:instrText>
    </w:r>
    <w:r>
      <w:fldChar w:fldCharType="separate"/>
    </w:r>
    <w:r w:rsidR="000B1F75">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99D7B" w14:textId="77777777" w:rsidR="009A349C" w:rsidRDefault="009A349C">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022917" w14:textId="77777777" w:rsidR="009A349C" w:rsidRDefault="009A349C">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A8C9B" w14:textId="77777777" w:rsidR="009A349C" w:rsidRDefault="007A5C2A">
    <w:pPr>
      <w:pStyle w:val="affffb"/>
    </w:pPr>
    <w:r>
      <w:fldChar w:fldCharType="begin"/>
    </w:r>
    <w:r w:rsidR="000B1F75">
      <w:instrText>PAGE   \* MERGEFORMAT</w:instrText>
    </w:r>
    <w:r>
      <w:fldChar w:fldCharType="separate"/>
    </w:r>
    <w:r w:rsidR="00C53C8C" w:rsidRPr="00C53C8C">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EC014" w14:textId="77777777" w:rsidR="00E124C6" w:rsidRDefault="00E124C6">
      <w:pPr>
        <w:spacing w:line="240" w:lineRule="auto"/>
      </w:pPr>
      <w:r>
        <w:separator/>
      </w:r>
    </w:p>
  </w:footnote>
  <w:footnote w:type="continuationSeparator" w:id="0">
    <w:p w14:paraId="22511B59" w14:textId="77777777" w:rsidR="00E124C6" w:rsidRDefault="00E124C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B41D2" w14:textId="77777777" w:rsidR="009A349C" w:rsidRDefault="009A349C">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CF401" w14:textId="77777777" w:rsidR="009A349C" w:rsidRDefault="000B1F75">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00195" w14:textId="77777777" w:rsidR="009A349C" w:rsidRDefault="009A349C">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19BE83" w14:textId="77777777" w:rsidR="009A349C" w:rsidRDefault="004B5E8D">
    <w:pPr>
      <w:pStyle w:val="afffd"/>
      <w:jc w:val="right"/>
      <w:rPr>
        <w:lang w:val="fr-FR"/>
      </w:rPr>
    </w:pPr>
    <w:r>
      <w:rPr>
        <w:lang w:val="fr-FR"/>
      </w:rPr>
      <w:fldChar w:fldCharType="begin"/>
    </w:r>
    <w:r>
      <w:rPr>
        <w:lang w:val="fr-FR"/>
      </w:rPr>
      <w:instrText xml:space="preserve"> STYLEREF  </w:instrText>
    </w:r>
    <w:r>
      <w:rPr>
        <w:lang w:val="fr-FR"/>
      </w:rPr>
      <w:instrText>标准文件</w:instrText>
    </w:r>
    <w:r>
      <w:rPr>
        <w:lang w:val="fr-FR"/>
      </w:rPr>
      <w:instrText>_</w:instrText>
    </w:r>
    <w:r>
      <w:rPr>
        <w:lang w:val="fr-FR"/>
      </w:rPr>
      <w:instrText>文件编号</w:instrText>
    </w:r>
    <w:r>
      <w:rPr>
        <w:lang w:val="fr-FR"/>
      </w:rPr>
      <w:instrText xml:space="preserve">  \* MERGEFORMAT </w:instrText>
    </w:r>
    <w:r>
      <w:rPr>
        <w:lang w:val="fr-FR"/>
      </w:rPr>
      <w:fldChar w:fldCharType="separate"/>
    </w:r>
    <w:r w:rsidR="000B1F75">
      <w:rPr>
        <w:lang w:val="fr-FR"/>
      </w:rPr>
      <w:t>DB 32/T XXXX—XXXX</w:t>
    </w:r>
    <w:r>
      <w:rPr>
        <w:lang w:val="fr-FR"/>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A10EE3" w14:textId="049171D1" w:rsidR="009A349C" w:rsidRDefault="004B5E8D">
    <w:pPr>
      <w:pStyle w:val="afffff3"/>
    </w:pPr>
    <w:r>
      <w:rPr>
        <w:noProof/>
      </w:rPr>
      <w:fldChar w:fldCharType="begin"/>
    </w:r>
    <w:r>
      <w:rPr>
        <w:noProof/>
      </w:rPr>
      <w:instrText xml:space="preserve"> STYLEREF  标准文件_文件编号  \* MERGEFORMAT </w:instrText>
    </w:r>
    <w:r>
      <w:rPr>
        <w:noProof/>
      </w:rPr>
      <w:fldChar w:fldCharType="separate"/>
    </w:r>
    <w:r w:rsidR="00C53C8C">
      <w:rPr>
        <w:noProof/>
      </w:rPr>
      <w:t>DB32/TXXXX</w:t>
    </w:r>
    <w:r w:rsidR="00C53C8C">
      <w:rPr>
        <w:noProof/>
      </w:rPr>
      <w:t>—</w:t>
    </w:r>
    <w:r w:rsidR="00C53C8C">
      <w:rPr>
        <w:noProof/>
      </w:rPr>
      <w:t>XXXX</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bordersDoNotSurroundHeader/>
  <w:bordersDoNotSurroundFooter/>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WIyYzM0ZTUzMTM5NTljNDg0NGU4ZTEwNmM2NmY1YmMifQ=="/>
  </w:docVars>
  <w:rsids>
    <w:rsidRoot w:val="007531CC"/>
    <w:rsid w:val="0000040A"/>
    <w:rsid w:val="00000A94"/>
    <w:rsid w:val="00001972"/>
    <w:rsid w:val="00001D9A"/>
    <w:rsid w:val="00003C8C"/>
    <w:rsid w:val="00007B3A"/>
    <w:rsid w:val="000107E0"/>
    <w:rsid w:val="00011FDE"/>
    <w:rsid w:val="00012FFD"/>
    <w:rsid w:val="00014162"/>
    <w:rsid w:val="00014340"/>
    <w:rsid w:val="00016628"/>
    <w:rsid w:val="00016A9C"/>
    <w:rsid w:val="00022184"/>
    <w:rsid w:val="00022762"/>
    <w:rsid w:val="000238E0"/>
    <w:rsid w:val="000249DB"/>
    <w:rsid w:val="0002595E"/>
    <w:rsid w:val="00025CD2"/>
    <w:rsid w:val="000303C3"/>
    <w:rsid w:val="000331D3"/>
    <w:rsid w:val="000346A5"/>
    <w:rsid w:val="000359C3"/>
    <w:rsid w:val="00035A7D"/>
    <w:rsid w:val="000365ED"/>
    <w:rsid w:val="0004249A"/>
    <w:rsid w:val="00043282"/>
    <w:rsid w:val="00044286"/>
    <w:rsid w:val="00047F28"/>
    <w:rsid w:val="000501A5"/>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109"/>
    <w:rsid w:val="00067F1E"/>
    <w:rsid w:val="00071CC0"/>
    <w:rsid w:val="00073C8C"/>
    <w:rsid w:val="00077B64"/>
    <w:rsid w:val="00080A1C"/>
    <w:rsid w:val="0008200B"/>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75"/>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37BE"/>
    <w:rsid w:val="000D4B9C"/>
    <w:rsid w:val="000D4EB6"/>
    <w:rsid w:val="000D753B"/>
    <w:rsid w:val="000E4C9E"/>
    <w:rsid w:val="000E6FD7"/>
    <w:rsid w:val="000F06E1"/>
    <w:rsid w:val="000F0E3C"/>
    <w:rsid w:val="000F19D5"/>
    <w:rsid w:val="000F2A0E"/>
    <w:rsid w:val="000F4AEA"/>
    <w:rsid w:val="000F633F"/>
    <w:rsid w:val="000F67E9"/>
    <w:rsid w:val="00104926"/>
    <w:rsid w:val="0011354F"/>
    <w:rsid w:val="00113B1E"/>
    <w:rsid w:val="0011711C"/>
    <w:rsid w:val="0012059C"/>
    <w:rsid w:val="00120D2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D17"/>
    <w:rsid w:val="001852C9"/>
    <w:rsid w:val="00190087"/>
    <w:rsid w:val="001913C4"/>
    <w:rsid w:val="0019348F"/>
    <w:rsid w:val="00193A07"/>
    <w:rsid w:val="00194C95"/>
    <w:rsid w:val="00195C34"/>
    <w:rsid w:val="00196EF5"/>
    <w:rsid w:val="001A028C"/>
    <w:rsid w:val="001A1A53"/>
    <w:rsid w:val="001A234A"/>
    <w:rsid w:val="001A4CF3"/>
    <w:rsid w:val="001B06E8"/>
    <w:rsid w:val="001B71D0"/>
    <w:rsid w:val="001B71EE"/>
    <w:rsid w:val="001C04A8"/>
    <w:rsid w:val="001C2C03"/>
    <w:rsid w:val="001C42F7"/>
    <w:rsid w:val="001C49E5"/>
    <w:rsid w:val="001C680C"/>
    <w:rsid w:val="001C6FAD"/>
    <w:rsid w:val="001C7FEA"/>
    <w:rsid w:val="001D0499"/>
    <w:rsid w:val="001D0BBE"/>
    <w:rsid w:val="001D0ED4"/>
    <w:rsid w:val="001D212F"/>
    <w:rsid w:val="001D29D7"/>
    <w:rsid w:val="001D2DE7"/>
    <w:rsid w:val="001D411C"/>
    <w:rsid w:val="001E1B6A"/>
    <w:rsid w:val="001E2484"/>
    <w:rsid w:val="001E3CC4"/>
    <w:rsid w:val="001E4882"/>
    <w:rsid w:val="001E53CB"/>
    <w:rsid w:val="001E73AB"/>
    <w:rsid w:val="001F092D"/>
    <w:rsid w:val="001F143A"/>
    <w:rsid w:val="001F1605"/>
    <w:rsid w:val="001F2508"/>
    <w:rsid w:val="001F2542"/>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36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2AFA"/>
    <w:rsid w:val="00263D25"/>
    <w:rsid w:val="0026405E"/>
    <w:rsid w:val="002643C3"/>
    <w:rsid w:val="00264A0C"/>
    <w:rsid w:val="00266EEB"/>
    <w:rsid w:val="00267EF4"/>
    <w:rsid w:val="00270CB8"/>
    <w:rsid w:val="00272B08"/>
    <w:rsid w:val="00274784"/>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29E"/>
    <w:rsid w:val="002A757F"/>
    <w:rsid w:val="002A7F44"/>
    <w:rsid w:val="002B0C40"/>
    <w:rsid w:val="002B1966"/>
    <w:rsid w:val="002B4508"/>
    <w:rsid w:val="002B5779"/>
    <w:rsid w:val="002B7332"/>
    <w:rsid w:val="002B7F51"/>
    <w:rsid w:val="002C09E7"/>
    <w:rsid w:val="002C1E06"/>
    <w:rsid w:val="002C1E1C"/>
    <w:rsid w:val="002C3F07"/>
    <w:rsid w:val="002C41E5"/>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EC2"/>
    <w:rsid w:val="00302F5F"/>
    <w:rsid w:val="0030441D"/>
    <w:rsid w:val="00306063"/>
    <w:rsid w:val="00313B85"/>
    <w:rsid w:val="00317988"/>
    <w:rsid w:val="003221B4"/>
    <w:rsid w:val="0032258D"/>
    <w:rsid w:val="00322E62"/>
    <w:rsid w:val="00324D13"/>
    <w:rsid w:val="00324D2A"/>
    <w:rsid w:val="00324EDD"/>
    <w:rsid w:val="0033106A"/>
    <w:rsid w:val="003331E4"/>
    <w:rsid w:val="00336C64"/>
    <w:rsid w:val="00337162"/>
    <w:rsid w:val="0034194F"/>
    <w:rsid w:val="00344605"/>
    <w:rsid w:val="00345547"/>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FEC"/>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212"/>
    <w:rsid w:val="003B5BF0"/>
    <w:rsid w:val="003B60BF"/>
    <w:rsid w:val="003B6BE3"/>
    <w:rsid w:val="003C010C"/>
    <w:rsid w:val="003C0A6C"/>
    <w:rsid w:val="003C14F8"/>
    <w:rsid w:val="003C1F38"/>
    <w:rsid w:val="003C5A43"/>
    <w:rsid w:val="003D0519"/>
    <w:rsid w:val="003D0FF6"/>
    <w:rsid w:val="003D1AA1"/>
    <w:rsid w:val="003D262C"/>
    <w:rsid w:val="003D29B5"/>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0CAA"/>
    <w:rsid w:val="00441AE7"/>
    <w:rsid w:val="00445574"/>
    <w:rsid w:val="004467FB"/>
    <w:rsid w:val="00452D6B"/>
    <w:rsid w:val="00454484"/>
    <w:rsid w:val="0045517B"/>
    <w:rsid w:val="00463B77"/>
    <w:rsid w:val="00463C7B"/>
    <w:rsid w:val="004644A6"/>
    <w:rsid w:val="00464A37"/>
    <w:rsid w:val="004659BD"/>
    <w:rsid w:val="00470775"/>
    <w:rsid w:val="00473E8B"/>
    <w:rsid w:val="004746B1"/>
    <w:rsid w:val="00475049"/>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A6B41"/>
    <w:rsid w:val="004B0272"/>
    <w:rsid w:val="004B2701"/>
    <w:rsid w:val="004B2E1B"/>
    <w:rsid w:val="004B3AA8"/>
    <w:rsid w:val="004B3E93"/>
    <w:rsid w:val="004B5E8D"/>
    <w:rsid w:val="004C1FBC"/>
    <w:rsid w:val="004C3F1D"/>
    <w:rsid w:val="004C458D"/>
    <w:rsid w:val="004C7556"/>
    <w:rsid w:val="004C7E8B"/>
    <w:rsid w:val="004C7E9D"/>
    <w:rsid w:val="004C7F67"/>
    <w:rsid w:val="004D076D"/>
    <w:rsid w:val="004D0EF1"/>
    <w:rsid w:val="004D2253"/>
    <w:rsid w:val="004D264F"/>
    <w:rsid w:val="004D4406"/>
    <w:rsid w:val="004D7C42"/>
    <w:rsid w:val="004E0465"/>
    <w:rsid w:val="004E127B"/>
    <w:rsid w:val="004E1C0A"/>
    <w:rsid w:val="004E2B06"/>
    <w:rsid w:val="004E30C5"/>
    <w:rsid w:val="004E4AA5"/>
    <w:rsid w:val="004E4AEE"/>
    <w:rsid w:val="004E59E3"/>
    <w:rsid w:val="004E67C0"/>
    <w:rsid w:val="004F391A"/>
    <w:rsid w:val="004F3CFB"/>
    <w:rsid w:val="004F51D3"/>
    <w:rsid w:val="004F6456"/>
    <w:rsid w:val="004F696E"/>
    <w:rsid w:val="004F6C71"/>
    <w:rsid w:val="00501139"/>
    <w:rsid w:val="0050363E"/>
    <w:rsid w:val="005039BC"/>
    <w:rsid w:val="005043BB"/>
    <w:rsid w:val="00504A3D"/>
    <w:rsid w:val="00505767"/>
    <w:rsid w:val="005060BB"/>
    <w:rsid w:val="005073F0"/>
    <w:rsid w:val="00510A7B"/>
    <w:rsid w:val="00512F6E"/>
    <w:rsid w:val="00513038"/>
    <w:rsid w:val="00514174"/>
    <w:rsid w:val="00516088"/>
    <w:rsid w:val="00516B0B"/>
    <w:rsid w:val="0052067F"/>
    <w:rsid w:val="005220EC"/>
    <w:rsid w:val="00523F95"/>
    <w:rsid w:val="00524D65"/>
    <w:rsid w:val="00525B16"/>
    <w:rsid w:val="00533D04"/>
    <w:rsid w:val="00534804"/>
    <w:rsid w:val="00534BDF"/>
    <w:rsid w:val="005354EA"/>
    <w:rsid w:val="0053585F"/>
    <w:rsid w:val="00535EC4"/>
    <w:rsid w:val="00535ED9"/>
    <w:rsid w:val="00536082"/>
    <w:rsid w:val="0053692B"/>
    <w:rsid w:val="00541853"/>
    <w:rsid w:val="00543BDA"/>
    <w:rsid w:val="005441CC"/>
    <w:rsid w:val="005479DA"/>
    <w:rsid w:val="00547BCC"/>
    <w:rsid w:val="0055013B"/>
    <w:rsid w:val="00551F50"/>
    <w:rsid w:val="00551F6F"/>
    <w:rsid w:val="00555044"/>
    <w:rsid w:val="00560AC2"/>
    <w:rsid w:val="00561475"/>
    <w:rsid w:val="0056487B"/>
    <w:rsid w:val="00564FB9"/>
    <w:rsid w:val="00573D9E"/>
    <w:rsid w:val="00576299"/>
    <w:rsid w:val="005801E3"/>
    <w:rsid w:val="00581802"/>
    <w:rsid w:val="005836A8"/>
    <w:rsid w:val="00583D34"/>
    <w:rsid w:val="0058409C"/>
    <w:rsid w:val="00584262"/>
    <w:rsid w:val="005859FE"/>
    <w:rsid w:val="00586630"/>
    <w:rsid w:val="00587ADD"/>
    <w:rsid w:val="00591E27"/>
    <w:rsid w:val="00596160"/>
    <w:rsid w:val="005966E2"/>
    <w:rsid w:val="00597007"/>
    <w:rsid w:val="005A0966"/>
    <w:rsid w:val="005A11B7"/>
    <w:rsid w:val="005A1A06"/>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0991"/>
    <w:rsid w:val="005E2335"/>
    <w:rsid w:val="005E34CA"/>
    <w:rsid w:val="005E3C18"/>
    <w:rsid w:val="005E6812"/>
    <w:rsid w:val="005E7881"/>
    <w:rsid w:val="005E78E0"/>
    <w:rsid w:val="005F0D9C"/>
    <w:rsid w:val="005F284E"/>
    <w:rsid w:val="005F4712"/>
    <w:rsid w:val="006015CE"/>
    <w:rsid w:val="00604784"/>
    <w:rsid w:val="00606419"/>
    <w:rsid w:val="00606725"/>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911"/>
    <w:rsid w:val="006850CD"/>
    <w:rsid w:val="00685AAB"/>
    <w:rsid w:val="00695D22"/>
    <w:rsid w:val="006A07AA"/>
    <w:rsid w:val="006A25E5"/>
    <w:rsid w:val="006A2B46"/>
    <w:rsid w:val="006A336D"/>
    <w:rsid w:val="006A37B9"/>
    <w:rsid w:val="006A3895"/>
    <w:rsid w:val="006B2672"/>
    <w:rsid w:val="006B54BF"/>
    <w:rsid w:val="006B5F44"/>
    <w:rsid w:val="006B5F90"/>
    <w:rsid w:val="006B62E4"/>
    <w:rsid w:val="006C1390"/>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1CC"/>
    <w:rsid w:val="00755402"/>
    <w:rsid w:val="00756B26"/>
    <w:rsid w:val="00756EDF"/>
    <w:rsid w:val="007600E3"/>
    <w:rsid w:val="00762E6A"/>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C2A"/>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44FB"/>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2874"/>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BF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1D4C"/>
    <w:rsid w:val="009245F5"/>
    <w:rsid w:val="009249EC"/>
    <w:rsid w:val="009273B3"/>
    <w:rsid w:val="009305B5"/>
    <w:rsid w:val="0093318A"/>
    <w:rsid w:val="009429D5"/>
    <w:rsid w:val="00942BF1"/>
    <w:rsid w:val="00945180"/>
    <w:rsid w:val="00945428"/>
    <w:rsid w:val="0094607B"/>
    <w:rsid w:val="00953604"/>
    <w:rsid w:val="0095429F"/>
    <w:rsid w:val="0095496B"/>
    <w:rsid w:val="009610DC"/>
    <w:rsid w:val="00961490"/>
    <w:rsid w:val="0096381A"/>
    <w:rsid w:val="00965E04"/>
    <w:rsid w:val="009674AD"/>
    <w:rsid w:val="00970CDC"/>
    <w:rsid w:val="00977010"/>
    <w:rsid w:val="00977D02"/>
    <w:rsid w:val="00977D77"/>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349C"/>
    <w:rsid w:val="009A42C1"/>
    <w:rsid w:val="009A5429"/>
    <w:rsid w:val="009A72AD"/>
    <w:rsid w:val="009B09E0"/>
    <w:rsid w:val="009B0BC5"/>
    <w:rsid w:val="009B1247"/>
    <w:rsid w:val="009B6029"/>
    <w:rsid w:val="009B6971"/>
    <w:rsid w:val="009C27F1"/>
    <w:rsid w:val="009C3152"/>
    <w:rsid w:val="009C4CFA"/>
    <w:rsid w:val="009C5070"/>
    <w:rsid w:val="009C7366"/>
    <w:rsid w:val="009D112C"/>
    <w:rsid w:val="009D47FA"/>
    <w:rsid w:val="009D4C5B"/>
    <w:rsid w:val="009D50D2"/>
    <w:rsid w:val="009D6BCA"/>
    <w:rsid w:val="009E0F62"/>
    <w:rsid w:val="009E4A58"/>
    <w:rsid w:val="009E5A2D"/>
    <w:rsid w:val="009E5AB2"/>
    <w:rsid w:val="009E6219"/>
    <w:rsid w:val="009E69F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768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4A9B"/>
    <w:rsid w:val="00A6537A"/>
    <w:rsid w:val="00A67866"/>
    <w:rsid w:val="00A700CD"/>
    <w:rsid w:val="00A70B07"/>
    <w:rsid w:val="00A723F8"/>
    <w:rsid w:val="00A77CCB"/>
    <w:rsid w:val="00A83D8D"/>
    <w:rsid w:val="00A8446B"/>
    <w:rsid w:val="00A8473F"/>
    <w:rsid w:val="00A84EBE"/>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49AC"/>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2A3"/>
    <w:rsid w:val="00AE37E5"/>
    <w:rsid w:val="00AE5EB4"/>
    <w:rsid w:val="00AF0C18"/>
    <w:rsid w:val="00AF47C0"/>
    <w:rsid w:val="00AF47C5"/>
    <w:rsid w:val="00AF5398"/>
    <w:rsid w:val="00B03872"/>
    <w:rsid w:val="00B049AF"/>
    <w:rsid w:val="00B07242"/>
    <w:rsid w:val="00B10534"/>
    <w:rsid w:val="00B113DB"/>
    <w:rsid w:val="00B11D8A"/>
    <w:rsid w:val="00B12981"/>
    <w:rsid w:val="00B147DD"/>
    <w:rsid w:val="00B156FD"/>
    <w:rsid w:val="00B21F61"/>
    <w:rsid w:val="00B261F1"/>
    <w:rsid w:val="00B265BC"/>
    <w:rsid w:val="00B26E5F"/>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1A9E"/>
    <w:rsid w:val="00BB5F8F"/>
    <w:rsid w:val="00BB657A"/>
    <w:rsid w:val="00BC08A6"/>
    <w:rsid w:val="00BC1A4E"/>
    <w:rsid w:val="00BC5DC7"/>
    <w:rsid w:val="00BC6B8B"/>
    <w:rsid w:val="00BC73D8"/>
    <w:rsid w:val="00BD52D7"/>
    <w:rsid w:val="00BD5AD2"/>
    <w:rsid w:val="00BE22F3"/>
    <w:rsid w:val="00BE5B52"/>
    <w:rsid w:val="00BE7B8D"/>
    <w:rsid w:val="00BF0993"/>
    <w:rsid w:val="00BF10A9"/>
    <w:rsid w:val="00BF1703"/>
    <w:rsid w:val="00BF1F01"/>
    <w:rsid w:val="00BF231C"/>
    <w:rsid w:val="00BF2FA4"/>
    <w:rsid w:val="00BF51E5"/>
    <w:rsid w:val="00BF6746"/>
    <w:rsid w:val="00BF74A6"/>
    <w:rsid w:val="00C013AD"/>
    <w:rsid w:val="00C04904"/>
    <w:rsid w:val="00C056B3"/>
    <w:rsid w:val="00C103E5"/>
    <w:rsid w:val="00C13319"/>
    <w:rsid w:val="00C13EE9"/>
    <w:rsid w:val="00C21540"/>
    <w:rsid w:val="00C21906"/>
    <w:rsid w:val="00C21BFA"/>
    <w:rsid w:val="00C22148"/>
    <w:rsid w:val="00C22228"/>
    <w:rsid w:val="00C24C8D"/>
    <w:rsid w:val="00C25FE2"/>
    <w:rsid w:val="00C26B53"/>
    <w:rsid w:val="00C279B2"/>
    <w:rsid w:val="00C33E50"/>
    <w:rsid w:val="00C34C20"/>
    <w:rsid w:val="00C35A3E"/>
    <w:rsid w:val="00C42130"/>
    <w:rsid w:val="00C423A4"/>
    <w:rsid w:val="00C44BF5"/>
    <w:rsid w:val="00C521D6"/>
    <w:rsid w:val="00C53C8C"/>
    <w:rsid w:val="00C55232"/>
    <w:rsid w:val="00C553A4"/>
    <w:rsid w:val="00C55A06"/>
    <w:rsid w:val="00C55D03"/>
    <w:rsid w:val="00C601BC"/>
    <w:rsid w:val="00C6248B"/>
    <w:rsid w:val="00C6329F"/>
    <w:rsid w:val="00C63340"/>
    <w:rsid w:val="00C643F9"/>
    <w:rsid w:val="00C64E95"/>
    <w:rsid w:val="00C6783C"/>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51DD"/>
    <w:rsid w:val="00D66846"/>
    <w:rsid w:val="00D675FB"/>
    <w:rsid w:val="00D71F25"/>
    <w:rsid w:val="00D72A9C"/>
    <w:rsid w:val="00D77031"/>
    <w:rsid w:val="00D80F85"/>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AB4"/>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0C3D"/>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24C6"/>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B0C"/>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4D88"/>
    <w:rsid w:val="00EA58D1"/>
    <w:rsid w:val="00EA61BC"/>
    <w:rsid w:val="00EA681A"/>
    <w:rsid w:val="00EA735B"/>
    <w:rsid w:val="00EA7996"/>
    <w:rsid w:val="00EB17DE"/>
    <w:rsid w:val="00EB1E69"/>
    <w:rsid w:val="00EB2086"/>
    <w:rsid w:val="00EB5EDF"/>
    <w:rsid w:val="00EB60FE"/>
    <w:rsid w:val="00EB74DB"/>
    <w:rsid w:val="00EC5359"/>
    <w:rsid w:val="00EC562A"/>
    <w:rsid w:val="00ED067A"/>
    <w:rsid w:val="00ED0D29"/>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05E1"/>
    <w:rsid w:val="00F515EE"/>
    <w:rsid w:val="00F56511"/>
    <w:rsid w:val="00F6194E"/>
    <w:rsid w:val="00F62007"/>
    <w:rsid w:val="00F623AC"/>
    <w:rsid w:val="00F6412A"/>
    <w:rsid w:val="00F65893"/>
    <w:rsid w:val="00F66A4A"/>
    <w:rsid w:val="00F71E22"/>
    <w:rsid w:val="00F72142"/>
    <w:rsid w:val="00F72AE7"/>
    <w:rsid w:val="00F81141"/>
    <w:rsid w:val="00F833BA"/>
    <w:rsid w:val="00F8453C"/>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168F"/>
    <w:rsid w:val="00FF3E7D"/>
    <w:rsid w:val="00FF5B99"/>
    <w:rsid w:val="00FF730C"/>
    <w:rsid w:val="00FF73F4"/>
    <w:rsid w:val="00FF7CE4"/>
    <w:rsid w:val="00FF7E39"/>
    <w:rsid w:val="0DF07155"/>
    <w:rsid w:val="1AE9461B"/>
    <w:rsid w:val="2AAB03E8"/>
    <w:rsid w:val="38EF24BC"/>
    <w:rsid w:val="4E8A637E"/>
    <w:rsid w:val="51635A2A"/>
    <w:rsid w:val="56E147BB"/>
    <w:rsid w:val="60187A03"/>
    <w:rsid w:val="65150451"/>
    <w:rsid w:val="738D1AFA"/>
    <w:rsid w:val="79A731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CC014FD"/>
  <w15:docId w15:val="{760F5626-056A-4AFA-9B51-43F1AF80E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uiPriority="39" w:unhideWhenUsed="1" w:qFormat="1"/>
    <w:lsdException w:name="toc 4" w:uiPriority="39" w:unhideWhenUsed="1"/>
    <w:lsdException w:name="toc 5" w:uiPriority="39" w:unhideWhenUsed="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9A349C"/>
    <w:pPr>
      <w:widowControl w:val="0"/>
      <w:adjustRightInd w:val="0"/>
      <w:spacing w:line="400" w:lineRule="exact"/>
      <w:jc w:val="both"/>
    </w:pPr>
    <w:rPr>
      <w:kern w:val="2"/>
      <w:sz w:val="21"/>
      <w:szCs w:val="21"/>
    </w:rPr>
  </w:style>
  <w:style w:type="paragraph" w:styleId="1">
    <w:name w:val="heading 1"/>
    <w:basedOn w:val="afff5"/>
    <w:next w:val="afff5"/>
    <w:link w:val="1Char"/>
    <w:qFormat/>
    <w:rsid w:val="009A349C"/>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A349C"/>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A349C"/>
    <w:pPr>
      <w:keepNext/>
      <w:keepLines/>
      <w:spacing w:before="260" w:after="260" w:line="416" w:lineRule="auto"/>
      <w:outlineLvl w:val="2"/>
    </w:pPr>
    <w:rPr>
      <w:b/>
      <w:bCs/>
      <w:sz w:val="32"/>
      <w:szCs w:val="32"/>
    </w:rPr>
  </w:style>
  <w:style w:type="paragraph" w:styleId="4">
    <w:name w:val="heading 4"/>
    <w:basedOn w:val="afff5"/>
    <w:next w:val="afff5"/>
    <w:link w:val="4Char"/>
    <w:qFormat/>
    <w:rsid w:val="009A349C"/>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A349C"/>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A349C"/>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A349C"/>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A349C"/>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A349C"/>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9A349C"/>
    <w:pPr>
      <w:tabs>
        <w:tab w:val="right" w:leader="dot" w:pos="9344"/>
      </w:tabs>
      <w:spacing w:line="300" w:lineRule="exact"/>
      <w:ind w:left="1259"/>
    </w:pPr>
    <w:rPr>
      <w:rFonts w:ascii="宋体"/>
    </w:rPr>
  </w:style>
  <w:style w:type="paragraph" w:styleId="afff9">
    <w:name w:val="Normal Indent"/>
    <w:basedOn w:val="afff5"/>
    <w:qFormat/>
    <w:rsid w:val="009A349C"/>
    <w:pPr>
      <w:ind w:firstLine="420"/>
    </w:pPr>
  </w:style>
  <w:style w:type="paragraph" w:styleId="afffa">
    <w:name w:val="Body Text"/>
    <w:basedOn w:val="afff5"/>
    <w:link w:val="Char"/>
    <w:rsid w:val="009A349C"/>
    <w:pPr>
      <w:spacing w:after="120"/>
    </w:pPr>
  </w:style>
  <w:style w:type="paragraph" w:styleId="50">
    <w:name w:val="toc 5"/>
    <w:basedOn w:val="afff5"/>
    <w:next w:val="afff5"/>
    <w:uiPriority w:val="39"/>
    <w:unhideWhenUsed/>
    <w:rsid w:val="009A349C"/>
    <w:pPr>
      <w:ind w:left="839"/>
    </w:pPr>
    <w:rPr>
      <w:rFonts w:ascii="宋体"/>
    </w:rPr>
  </w:style>
  <w:style w:type="paragraph" w:styleId="30">
    <w:name w:val="toc 3"/>
    <w:basedOn w:val="afff5"/>
    <w:next w:val="afff5"/>
    <w:uiPriority w:val="39"/>
    <w:unhideWhenUsed/>
    <w:qFormat/>
    <w:rsid w:val="009A349C"/>
    <w:pPr>
      <w:spacing w:line="300" w:lineRule="exact"/>
      <w:ind w:left="420"/>
    </w:pPr>
    <w:rPr>
      <w:rFonts w:ascii="宋体"/>
    </w:rPr>
  </w:style>
  <w:style w:type="paragraph" w:styleId="afffb">
    <w:name w:val="Balloon Text"/>
    <w:basedOn w:val="afff5"/>
    <w:link w:val="Char0"/>
    <w:uiPriority w:val="99"/>
    <w:semiHidden/>
    <w:unhideWhenUsed/>
    <w:rsid w:val="009A349C"/>
    <w:rPr>
      <w:sz w:val="18"/>
      <w:szCs w:val="18"/>
    </w:rPr>
  </w:style>
  <w:style w:type="paragraph" w:styleId="afffc">
    <w:name w:val="footer"/>
    <w:basedOn w:val="afff5"/>
    <w:link w:val="Char1"/>
    <w:uiPriority w:val="99"/>
    <w:qFormat/>
    <w:rsid w:val="009A349C"/>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rsid w:val="009A349C"/>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sid w:val="009A349C"/>
    <w:rPr>
      <w:rFonts w:ascii="宋体"/>
    </w:rPr>
  </w:style>
  <w:style w:type="paragraph" w:styleId="40">
    <w:name w:val="toc 4"/>
    <w:basedOn w:val="afff5"/>
    <w:next w:val="afff5"/>
    <w:uiPriority w:val="39"/>
    <w:unhideWhenUsed/>
    <w:rsid w:val="009A349C"/>
    <w:pPr>
      <w:tabs>
        <w:tab w:val="right" w:leader="dot" w:pos="9344"/>
      </w:tabs>
      <w:spacing w:line="300" w:lineRule="exact"/>
      <w:ind w:left="629"/>
    </w:pPr>
    <w:rPr>
      <w:rFonts w:ascii="宋体"/>
    </w:rPr>
  </w:style>
  <w:style w:type="paragraph" w:styleId="afffe">
    <w:name w:val="footnote text"/>
    <w:basedOn w:val="afff5"/>
    <w:next w:val="afff5"/>
    <w:link w:val="Char3"/>
    <w:semiHidden/>
    <w:rsid w:val="009A349C"/>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9A349C"/>
    <w:pPr>
      <w:spacing w:line="300" w:lineRule="exact"/>
      <w:ind w:left="1049"/>
    </w:pPr>
    <w:rPr>
      <w:rFonts w:ascii="宋体"/>
    </w:rPr>
  </w:style>
  <w:style w:type="paragraph" w:styleId="affff">
    <w:name w:val="table of figures"/>
    <w:basedOn w:val="afff5"/>
    <w:next w:val="afff5"/>
    <w:semiHidden/>
    <w:rsid w:val="009A349C"/>
    <w:pPr>
      <w:adjustRightInd/>
      <w:spacing w:line="240" w:lineRule="auto"/>
      <w:jc w:val="left"/>
    </w:pPr>
    <w:rPr>
      <w:szCs w:val="24"/>
    </w:rPr>
  </w:style>
  <w:style w:type="paragraph" w:styleId="23">
    <w:name w:val="toc 2"/>
    <w:basedOn w:val="afff5"/>
    <w:next w:val="afff5"/>
    <w:uiPriority w:val="39"/>
    <w:unhideWhenUsed/>
    <w:qFormat/>
    <w:rsid w:val="009A349C"/>
    <w:pPr>
      <w:tabs>
        <w:tab w:val="right" w:leader="dot" w:pos="9344"/>
      </w:tabs>
      <w:spacing w:line="300" w:lineRule="exact"/>
      <w:ind w:left="210"/>
    </w:pPr>
    <w:rPr>
      <w:rFonts w:ascii="宋体"/>
    </w:rPr>
  </w:style>
  <w:style w:type="paragraph" w:styleId="affff0">
    <w:name w:val="Title"/>
    <w:basedOn w:val="afff5"/>
    <w:link w:val="Char4"/>
    <w:qFormat/>
    <w:rsid w:val="009A349C"/>
    <w:pPr>
      <w:spacing w:before="240" w:after="60"/>
      <w:jc w:val="center"/>
      <w:outlineLvl w:val="0"/>
    </w:pPr>
    <w:rPr>
      <w:rFonts w:ascii="Arial" w:hAnsi="Arial" w:cs="Arial"/>
      <w:b/>
      <w:bCs/>
      <w:sz w:val="32"/>
      <w:szCs w:val="32"/>
    </w:rPr>
  </w:style>
  <w:style w:type="table" w:styleId="affff1">
    <w:name w:val="Table Grid"/>
    <w:basedOn w:val="afff7"/>
    <w:uiPriority w:val="39"/>
    <w:qFormat/>
    <w:rsid w:val="009A3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sid w:val="009A349C"/>
    <w:rPr>
      <w:b/>
      <w:bCs/>
    </w:rPr>
  </w:style>
  <w:style w:type="character" w:styleId="affff3">
    <w:name w:val="page number"/>
    <w:qFormat/>
    <w:rsid w:val="009A349C"/>
    <w:rPr>
      <w:rFonts w:ascii="宋体" w:eastAsia="宋体" w:hAnsi="Times New Roman"/>
      <w:sz w:val="18"/>
    </w:rPr>
  </w:style>
  <w:style w:type="character" w:styleId="affff4">
    <w:name w:val="Emphasis"/>
    <w:uiPriority w:val="20"/>
    <w:qFormat/>
    <w:rsid w:val="009A349C"/>
    <w:rPr>
      <w:i/>
      <w:iCs/>
    </w:rPr>
  </w:style>
  <w:style w:type="character" w:styleId="affff5">
    <w:name w:val="Hyperlink"/>
    <w:uiPriority w:val="99"/>
    <w:qFormat/>
    <w:rsid w:val="009A349C"/>
    <w:rPr>
      <w:rFonts w:ascii="宋体" w:eastAsia="宋体" w:hAnsi="Times New Roman"/>
      <w:color w:val="auto"/>
      <w:spacing w:val="0"/>
      <w:w w:val="100"/>
      <w:position w:val="0"/>
      <w:sz w:val="21"/>
      <w:u w:val="none"/>
      <w:vertAlign w:val="baseline"/>
    </w:rPr>
  </w:style>
  <w:style w:type="character" w:styleId="affff6">
    <w:name w:val="footnote reference"/>
    <w:semiHidden/>
    <w:rsid w:val="009A349C"/>
    <w:rPr>
      <w:rFonts w:ascii="宋体" w:eastAsia="宋体" w:hAnsi="宋体" w:cs="Times New Roman"/>
      <w:spacing w:val="0"/>
      <w:sz w:val="18"/>
      <w:vertAlign w:val="superscript"/>
    </w:rPr>
  </w:style>
  <w:style w:type="character" w:customStyle="1" w:styleId="1Char">
    <w:name w:val="标题 1 Char"/>
    <w:link w:val="1"/>
    <w:qFormat/>
    <w:rsid w:val="009A349C"/>
    <w:rPr>
      <w:rFonts w:ascii="Times New Roman" w:eastAsia="宋体" w:hAnsi="Times New Roman" w:cs="Times New Roman"/>
      <w:b/>
      <w:bCs/>
      <w:kern w:val="44"/>
      <w:sz w:val="44"/>
      <w:szCs w:val="44"/>
    </w:rPr>
  </w:style>
  <w:style w:type="character" w:customStyle="1" w:styleId="2Char">
    <w:name w:val="标题 2 Char"/>
    <w:link w:val="22"/>
    <w:rsid w:val="009A349C"/>
    <w:rPr>
      <w:rFonts w:ascii="Arial" w:eastAsia="黑体" w:hAnsi="Arial" w:cs="Times New Roman"/>
      <w:b/>
      <w:bCs/>
      <w:sz w:val="32"/>
      <w:szCs w:val="32"/>
    </w:rPr>
  </w:style>
  <w:style w:type="character" w:customStyle="1" w:styleId="3Char">
    <w:name w:val="标题 3 Char"/>
    <w:link w:val="3"/>
    <w:qFormat/>
    <w:rsid w:val="009A349C"/>
    <w:rPr>
      <w:rFonts w:ascii="Times New Roman" w:eastAsia="宋体" w:hAnsi="Times New Roman" w:cs="Times New Roman"/>
      <w:b/>
      <w:bCs/>
      <w:sz w:val="32"/>
      <w:szCs w:val="32"/>
    </w:rPr>
  </w:style>
  <w:style w:type="character" w:customStyle="1" w:styleId="4Char">
    <w:name w:val="标题 4 Char"/>
    <w:link w:val="4"/>
    <w:qFormat/>
    <w:rsid w:val="009A349C"/>
    <w:rPr>
      <w:rFonts w:ascii="Arial" w:eastAsia="黑体" w:hAnsi="Arial" w:cs="Times New Roman"/>
      <w:b/>
      <w:bCs/>
      <w:sz w:val="28"/>
      <w:szCs w:val="28"/>
    </w:rPr>
  </w:style>
  <w:style w:type="character" w:customStyle="1" w:styleId="5Char">
    <w:name w:val="标题 5 Char"/>
    <w:link w:val="5"/>
    <w:qFormat/>
    <w:rsid w:val="009A349C"/>
    <w:rPr>
      <w:rFonts w:ascii="Times New Roman" w:eastAsia="宋体" w:hAnsi="Times New Roman" w:cs="Times New Roman"/>
      <w:b/>
      <w:bCs/>
      <w:sz w:val="28"/>
      <w:szCs w:val="28"/>
    </w:rPr>
  </w:style>
  <w:style w:type="character" w:customStyle="1" w:styleId="6Char">
    <w:name w:val="标题 6 Char"/>
    <w:link w:val="6"/>
    <w:rsid w:val="009A349C"/>
    <w:rPr>
      <w:rFonts w:ascii="Arial" w:eastAsia="黑体" w:hAnsi="Arial" w:cs="Times New Roman"/>
      <w:b/>
      <w:bCs/>
      <w:sz w:val="24"/>
      <w:szCs w:val="24"/>
    </w:rPr>
  </w:style>
  <w:style w:type="character" w:customStyle="1" w:styleId="7Char">
    <w:name w:val="标题 7 Char"/>
    <w:link w:val="7"/>
    <w:qFormat/>
    <w:rsid w:val="009A349C"/>
    <w:rPr>
      <w:rFonts w:ascii="Times New Roman" w:eastAsia="宋体" w:hAnsi="Times New Roman" w:cs="Times New Roman"/>
      <w:b/>
      <w:bCs/>
      <w:sz w:val="24"/>
      <w:szCs w:val="24"/>
    </w:rPr>
  </w:style>
  <w:style w:type="character" w:customStyle="1" w:styleId="8Char">
    <w:name w:val="标题 8 Char"/>
    <w:link w:val="8"/>
    <w:qFormat/>
    <w:rsid w:val="009A349C"/>
    <w:rPr>
      <w:rFonts w:ascii="Arial" w:eastAsia="黑体" w:hAnsi="Arial" w:cs="Times New Roman"/>
      <w:sz w:val="24"/>
      <w:szCs w:val="24"/>
    </w:rPr>
  </w:style>
  <w:style w:type="character" w:customStyle="1" w:styleId="9Char">
    <w:name w:val="标题 9 Char"/>
    <w:link w:val="9"/>
    <w:qFormat/>
    <w:rsid w:val="009A349C"/>
    <w:rPr>
      <w:rFonts w:ascii="Arial" w:eastAsia="黑体" w:hAnsi="Arial" w:cs="Times New Roman"/>
      <w:szCs w:val="21"/>
    </w:rPr>
  </w:style>
  <w:style w:type="character" w:customStyle="1" w:styleId="Char2">
    <w:name w:val="页眉 Char"/>
    <w:link w:val="afffd"/>
    <w:uiPriority w:val="99"/>
    <w:rsid w:val="009A349C"/>
    <w:rPr>
      <w:rFonts w:ascii="Times New Roman" w:eastAsia="宋体" w:hAnsi="Times New Roman" w:cs="Times New Roman"/>
      <w:sz w:val="18"/>
      <w:szCs w:val="18"/>
    </w:rPr>
  </w:style>
  <w:style w:type="character" w:customStyle="1" w:styleId="Char1">
    <w:name w:val="页脚 Char"/>
    <w:link w:val="afffc"/>
    <w:uiPriority w:val="99"/>
    <w:rsid w:val="009A349C"/>
    <w:rPr>
      <w:rFonts w:ascii="宋体" w:eastAsia="宋体" w:hAnsi="Times New Roman" w:cs="Times New Roman"/>
      <w:sz w:val="18"/>
      <w:szCs w:val="18"/>
    </w:rPr>
  </w:style>
  <w:style w:type="character" w:customStyle="1" w:styleId="Char0">
    <w:name w:val="批注框文本 Char"/>
    <w:link w:val="afffb"/>
    <w:uiPriority w:val="99"/>
    <w:semiHidden/>
    <w:qFormat/>
    <w:rsid w:val="009A349C"/>
    <w:rPr>
      <w:sz w:val="18"/>
      <w:szCs w:val="18"/>
    </w:rPr>
  </w:style>
  <w:style w:type="paragraph" w:styleId="affff7">
    <w:name w:val="Quote"/>
    <w:basedOn w:val="afff5"/>
    <w:next w:val="afff5"/>
    <w:link w:val="Char5"/>
    <w:uiPriority w:val="29"/>
    <w:qFormat/>
    <w:rsid w:val="009A349C"/>
    <w:rPr>
      <w:i/>
      <w:iCs/>
      <w:color w:val="000000"/>
    </w:rPr>
  </w:style>
  <w:style w:type="character" w:customStyle="1" w:styleId="Char5">
    <w:name w:val="引用 Char"/>
    <w:link w:val="affff7"/>
    <w:uiPriority w:val="29"/>
    <w:rsid w:val="009A349C"/>
    <w:rPr>
      <w:i/>
      <w:iCs/>
      <w:color w:val="000000"/>
    </w:rPr>
  </w:style>
  <w:style w:type="character" w:customStyle="1" w:styleId="Char4">
    <w:name w:val="标题 Char"/>
    <w:link w:val="affff0"/>
    <w:rsid w:val="009A349C"/>
    <w:rPr>
      <w:rFonts w:ascii="Arial" w:eastAsia="宋体" w:hAnsi="Arial" w:cs="Arial"/>
      <w:b/>
      <w:bCs/>
      <w:sz w:val="32"/>
      <w:szCs w:val="32"/>
    </w:rPr>
  </w:style>
  <w:style w:type="paragraph" w:customStyle="1" w:styleId="affff8">
    <w:name w:val="标准标志"/>
    <w:next w:val="afff5"/>
    <w:qFormat/>
    <w:rsid w:val="009A349C"/>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rsid w:val="009A349C"/>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rsid w:val="009A349C"/>
    <w:pPr>
      <w:ind w:left="198"/>
    </w:pPr>
    <w:rPr>
      <w:rFonts w:ascii="宋体" w:hAnsi="Times New Roman"/>
      <w:sz w:val="18"/>
    </w:rPr>
  </w:style>
  <w:style w:type="paragraph" w:customStyle="1" w:styleId="affffb">
    <w:name w:val="标准文件_页脚奇数页"/>
    <w:qFormat/>
    <w:rsid w:val="009A349C"/>
    <w:pPr>
      <w:ind w:right="227"/>
      <w:jc w:val="right"/>
    </w:pPr>
    <w:rPr>
      <w:rFonts w:ascii="宋体" w:hAnsi="Times New Roman"/>
      <w:sz w:val="18"/>
    </w:rPr>
  </w:style>
  <w:style w:type="paragraph" w:customStyle="1" w:styleId="affffc">
    <w:name w:val="标准书眉一"/>
    <w:qFormat/>
    <w:rsid w:val="009A349C"/>
    <w:pPr>
      <w:jc w:val="both"/>
    </w:pPr>
    <w:rPr>
      <w:rFonts w:ascii="Times New Roman" w:hAnsi="Times New Roman"/>
    </w:rPr>
  </w:style>
  <w:style w:type="paragraph" w:customStyle="1" w:styleId="ICS">
    <w:name w:val="标准文件_ICS"/>
    <w:basedOn w:val="afff5"/>
    <w:qFormat/>
    <w:rsid w:val="009A349C"/>
    <w:pPr>
      <w:spacing w:line="0" w:lineRule="atLeast"/>
    </w:pPr>
    <w:rPr>
      <w:rFonts w:ascii="黑体" w:eastAsia="黑体" w:hAnsi="宋体"/>
    </w:rPr>
  </w:style>
  <w:style w:type="paragraph" w:customStyle="1" w:styleId="affffd">
    <w:name w:val="标准文件_标准正文"/>
    <w:basedOn w:val="afff5"/>
    <w:next w:val="affffe"/>
    <w:qFormat/>
    <w:rsid w:val="009A349C"/>
    <w:pPr>
      <w:snapToGrid w:val="0"/>
      <w:ind w:firstLineChars="200" w:firstLine="200"/>
    </w:pPr>
    <w:rPr>
      <w:kern w:val="0"/>
    </w:rPr>
  </w:style>
  <w:style w:type="paragraph" w:customStyle="1" w:styleId="affffe">
    <w:name w:val="标准文件_段"/>
    <w:link w:val="Char6"/>
    <w:qFormat/>
    <w:rsid w:val="009A349C"/>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rsid w:val="009A349C"/>
    <w:pPr>
      <w:adjustRightInd/>
      <w:snapToGrid/>
      <w:ind w:firstLineChars="0" w:firstLine="0"/>
    </w:pPr>
    <w:rPr>
      <w:rFonts w:ascii="宋体" w:hAnsi="宋体"/>
      <w:kern w:val="2"/>
    </w:rPr>
  </w:style>
  <w:style w:type="paragraph" w:customStyle="1" w:styleId="afffff0">
    <w:name w:val="标准文件_标准部门"/>
    <w:basedOn w:val="afff5"/>
    <w:rsid w:val="009A349C"/>
    <w:pPr>
      <w:jc w:val="center"/>
    </w:pPr>
    <w:rPr>
      <w:rFonts w:ascii="黑体" w:eastAsia="黑体"/>
      <w:kern w:val="0"/>
      <w:sz w:val="44"/>
    </w:rPr>
  </w:style>
  <w:style w:type="paragraph" w:customStyle="1" w:styleId="afffff1">
    <w:name w:val="标准文件_标准代替"/>
    <w:basedOn w:val="afff5"/>
    <w:next w:val="afff5"/>
    <w:qFormat/>
    <w:rsid w:val="009A349C"/>
    <w:pPr>
      <w:spacing w:line="310" w:lineRule="exact"/>
      <w:jc w:val="right"/>
    </w:pPr>
    <w:rPr>
      <w:rFonts w:ascii="宋体" w:hAnsi="宋体"/>
      <w:kern w:val="0"/>
    </w:rPr>
  </w:style>
  <w:style w:type="paragraph" w:customStyle="1" w:styleId="afffff2">
    <w:name w:val="标准文件_标准名称标题"/>
    <w:basedOn w:val="afff5"/>
    <w:next w:val="afff5"/>
    <w:qFormat/>
    <w:rsid w:val="009A349C"/>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rsid w:val="009A349C"/>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rsid w:val="009A349C"/>
    <w:pPr>
      <w:jc w:val="left"/>
    </w:pPr>
  </w:style>
  <w:style w:type="paragraph" w:customStyle="1" w:styleId="afffff5">
    <w:name w:val="标准文件_参考文献标题"/>
    <w:basedOn w:val="afff5"/>
    <w:next w:val="afff5"/>
    <w:qFormat/>
    <w:rsid w:val="009A349C"/>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9A349C"/>
    <w:pPr>
      <w:numPr>
        <w:numId w:val="1"/>
      </w:numPr>
    </w:pPr>
    <w:rPr>
      <w:rFonts w:ascii="宋体" w:hAnsi="Times New Roman"/>
    </w:rPr>
  </w:style>
  <w:style w:type="paragraph" w:customStyle="1" w:styleId="affe">
    <w:name w:val="标准文件_二级条标题"/>
    <w:next w:val="affffe"/>
    <w:qFormat/>
    <w:rsid w:val="009A349C"/>
    <w:pPr>
      <w:widowControl w:val="0"/>
      <w:numPr>
        <w:ilvl w:val="3"/>
        <w:numId w:val="2"/>
      </w:numPr>
      <w:spacing w:beforeLines="50" w:afterLines="50"/>
      <w:jc w:val="both"/>
      <w:outlineLvl w:val="2"/>
    </w:pPr>
    <w:rPr>
      <w:rFonts w:ascii="黑体" w:eastAsia="黑体" w:hAnsi="Times New Roman"/>
      <w:sz w:val="21"/>
    </w:rPr>
  </w:style>
  <w:style w:type="character" w:customStyle="1" w:styleId="afffff6">
    <w:name w:val="标准文件_发布"/>
    <w:qFormat/>
    <w:rsid w:val="009A349C"/>
    <w:rPr>
      <w:rFonts w:ascii="黑体" w:eastAsia="黑体"/>
      <w:spacing w:val="0"/>
      <w:w w:val="100"/>
      <w:position w:val="3"/>
      <w:sz w:val="28"/>
    </w:rPr>
  </w:style>
  <w:style w:type="paragraph" w:customStyle="1" w:styleId="ad">
    <w:name w:val="标准文件_方框数字列项"/>
    <w:basedOn w:val="affffe"/>
    <w:qFormat/>
    <w:rsid w:val="009A349C"/>
    <w:pPr>
      <w:numPr>
        <w:numId w:val="3"/>
      </w:numPr>
      <w:ind w:firstLineChars="0" w:firstLine="0"/>
    </w:pPr>
  </w:style>
  <w:style w:type="paragraph" w:customStyle="1" w:styleId="afffff7">
    <w:name w:val="标准文件_封面标准编号"/>
    <w:basedOn w:val="afff5"/>
    <w:next w:val="afffff1"/>
    <w:qFormat/>
    <w:rsid w:val="009A349C"/>
    <w:pPr>
      <w:spacing w:line="310" w:lineRule="exact"/>
      <w:jc w:val="right"/>
    </w:pPr>
    <w:rPr>
      <w:rFonts w:ascii="黑体" w:eastAsia="黑体"/>
      <w:kern w:val="0"/>
      <w:sz w:val="28"/>
    </w:rPr>
  </w:style>
  <w:style w:type="paragraph" w:customStyle="1" w:styleId="afffff8">
    <w:name w:val="标准文件_封面标准分类号"/>
    <w:basedOn w:val="afff5"/>
    <w:qFormat/>
    <w:rsid w:val="009A349C"/>
    <w:rPr>
      <w:rFonts w:ascii="黑体" w:eastAsia="黑体"/>
      <w:b/>
      <w:kern w:val="0"/>
      <w:sz w:val="28"/>
    </w:rPr>
  </w:style>
  <w:style w:type="paragraph" w:customStyle="1" w:styleId="afffff9">
    <w:name w:val="标准文件_封面标准名称"/>
    <w:basedOn w:val="afff5"/>
    <w:qFormat/>
    <w:rsid w:val="009A349C"/>
    <w:pPr>
      <w:spacing w:line="240" w:lineRule="auto"/>
      <w:jc w:val="center"/>
    </w:pPr>
    <w:rPr>
      <w:rFonts w:ascii="黑体" w:eastAsia="黑体"/>
      <w:kern w:val="0"/>
      <w:sz w:val="52"/>
    </w:rPr>
  </w:style>
  <w:style w:type="paragraph" w:customStyle="1" w:styleId="afffffa">
    <w:name w:val="标准文件_封面标准英文名称"/>
    <w:basedOn w:val="afff5"/>
    <w:rsid w:val="009A349C"/>
    <w:pPr>
      <w:spacing w:line="240" w:lineRule="auto"/>
      <w:jc w:val="center"/>
    </w:pPr>
    <w:rPr>
      <w:rFonts w:ascii="黑体" w:eastAsia="黑体"/>
      <w:b/>
      <w:sz w:val="28"/>
    </w:rPr>
  </w:style>
  <w:style w:type="paragraph" w:customStyle="1" w:styleId="afffffb">
    <w:name w:val="标准文件_封面发布日期"/>
    <w:basedOn w:val="afff5"/>
    <w:qFormat/>
    <w:rsid w:val="009A349C"/>
    <w:pPr>
      <w:spacing w:line="310" w:lineRule="exact"/>
    </w:pPr>
    <w:rPr>
      <w:rFonts w:ascii="黑体" w:eastAsia="黑体"/>
      <w:kern w:val="0"/>
      <w:sz w:val="28"/>
    </w:rPr>
  </w:style>
  <w:style w:type="paragraph" w:customStyle="1" w:styleId="afffffc">
    <w:name w:val="标准文件_封面密级"/>
    <w:basedOn w:val="afff5"/>
    <w:qFormat/>
    <w:rsid w:val="009A349C"/>
    <w:rPr>
      <w:rFonts w:eastAsia="黑体"/>
      <w:sz w:val="32"/>
    </w:rPr>
  </w:style>
  <w:style w:type="paragraph" w:customStyle="1" w:styleId="afffffd">
    <w:name w:val="标准文件_封面实施日期"/>
    <w:basedOn w:val="afff5"/>
    <w:qFormat/>
    <w:rsid w:val="009A349C"/>
    <w:pPr>
      <w:spacing w:line="310" w:lineRule="exact"/>
      <w:jc w:val="right"/>
    </w:pPr>
    <w:rPr>
      <w:rFonts w:ascii="黑体" w:eastAsia="黑体"/>
      <w:sz w:val="28"/>
    </w:rPr>
  </w:style>
  <w:style w:type="paragraph" w:customStyle="1" w:styleId="afffffe">
    <w:name w:val="标准文件_封面抬头"/>
    <w:basedOn w:val="affffe"/>
    <w:qFormat/>
    <w:rsid w:val="009A349C"/>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rsid w:val="009A349C"/>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e"/>
    <w:qFormat/>
    <w:rsid w:val="009A349C"/>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qFormat/>
    <w:rsid w:val="009A349C"/>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e"/>
    <w:qFormat/>
    <w:rsid w:val="009A349C"/>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rsid w:val="009A349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rsid w:val="009A349C"/>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e"/>
    <w:qFormat/>
    <w:rsid w:val="009A349C"/>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e"/>
    <w:qFormat/>
    <w:rsid w:val="009A349C"/>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e"/>
    <w:qFormat/>
    <w:rsid w:val="009A349C"/>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qFormat/>
    <w:rsid w:val="009A349C"/>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sid w:val="009A349C"/>
    <w:rPr>
      <w:rFonts w:ascii="Times New Roman" w:eastAsia="宋体" w:hAnsi="Times New Roman" w:cs="Times New Roman"/>
      <w:szCs w:val="20"/>
    </w:rPr>
  </w:style>
  <w:style w:type="paragraph" w:customStyle="1" w:styleId="affffff0">
    <w:name w:val="标准文件_附录章标题"/>
    <w:next w:val="affffe"/>
    <w:qFormat/>
    <w:rsid w:val="009A349C"/>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rsid w:val="009A349C"/>
    <w:pPr>
      <w:ind w:leftChars="200" w:left="488" w:hangingChars="290" w:hanging="289"/>
    </w:pPr>
  </w:style>
  <w:style w:type="paragraph" w:customStyle="1" w:styleId="a6">
    <w:name w:val="标准文件_前言、引言标题"/>
    <w:next w:val="afff5"/>
    <w:qFormat/>
    <w:rsid w:val="009A349C"/>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rsid w:val="009A349C"/>
    <w:pPr>
      <w:spacing w:line="460" w:lineRule="exact"/>
    </w:pPr>
  </w:style>
  <w:style w:type="paragraph" w:customStyle="1" w:styleId="affffff3">
    <w:name w:val="标准文件_目录标题"/>
    <w:basedOn w:val="afff5"/>
    <w:rsid w:val="009A349C"/>
    <w:pPr>
      <w:spacing w:afterLines="150" w:line="240" w:lineRule="auto"/>
      <w:jc w:val="center"/>
    </w:pPr>
    <w:rPr>
      <w:rFonts w:ascii="黑体" w:eastAsia="黑体"/>
      <w:sz w:val="32"/>
    </w:rPr>
  </w:style>
  <w:style w:type="paragraph" w:customStyle="1" w:styleId="af1">
    <w:name w:val="标准文件_破折号列项"/>
    <w:rsid w:val="009A349C"/>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9A349C"/>
    <w:pPr>
      <w:numPr>
        <w:numId w:val="10"/>
      </w:numPr>
      <w:ind w:left="0" w:firstLine="200"/>
    </w:pPr>
  </w:style>
  <w:style w:type="paragraph" w:customStyle="1" w:styleId="afff">
    <w:name w:val="标准文件_三级条标题"/>
    <w:basedOn w:val="affe"/>
    <w:next w:val="affffe"/>
    <w:rsid w:val="009A349C"/>
    <w:pPr>
      <w:widowControl/>
      <w:numPr>
        <w:ilvl w:val="4"/>
      </w:numPr>
      <w:outlineLvl w:val="3"/>
    </w:pPr>
  </w:style>
  <w:style w:type="character" w:customStyle="1" w:styleId="11">
    <w:name w:val="不明显参考1"/>
    <w:uiPriority w:val="31"/>
    <w:qFormat/>
    <w:rsid w:val="009A349C"/>
    <w:rPr>
      <w:smallCaps/>
      <w:color w:val="C0504D"/>
      <w:u w:val="single"/>
    </w:rPr>
  </w:style>
  <w:style w:type="paragraph" w:customStyle="1" w:styleId="affffff4">
    <w:name w:val="标准文件_示例后续"/>
    <w:basedOn w:val="afff5"/>
    <w:qFormat/>
    <w:rsid w:val="009A349C"/>
    <w:pPr>
      <w:adjustRightInd/>
      <w:spacing w:line="240" w:lineRule="auto"/>
      <w:ind w:firstLineChars="200" w:firstLine="200"/>
    </w:pPr>
    <w:rPr>
      <w:sz w:val="18"/>
      <w:szCs w:val="24"/>
    </w:rPr>
  </w:style>
  <w:style w:type="paragraph" w:customStyle="1" w:styleId="aff9">
    <w:name w:val="标准文件_数字编号列项"/>
    <w:qFormat/>
    <w:rsid w:val="009A349C"/>
    <w:pPr>
      <w:numPr>
        <w:numId w:val="11"/>
      </w:numPr>
      <w:jc w:val="both"/>
    </w:pPr>
    <w:rPr>
      <w:rFonts w:ascii="宋体" w:hAnsi="宋体"/>
      <w:sz w:val="21"/>
    </w:rPr>
  </w:style>
  <w:style w:type="paragraph" w:customStyle="1" w:styleId="afff0">
    <w:name w:val="标准文件_四级条标题"/>
    <w:next w:val="affffe"/>
    <w:qFormat/>
    <w:rsid w:val="009A349C"/>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e"/>
    <w:semiHidden/>
    <w:qFormat/>
    <w:rsid w:val="009A349C"/>
    <w:rPr>
      <w:rFonts w:ascii="宋体" w:eastAsia="宋体" w:hAnsi="Times New Roman" w:cs="Times New Roman"/>
      <w:sz w:val="18"/>
      <w:szCs w:val="18"/>
    </w:rPr>
  </w:style>
  <w:style w:type="paragraph" w:customStyle="1" w:styleId="affffff5">
    <w:name w:val="标准文件_条文脚注"/>
    <w:basedOn w:val="afffe"/>
    <w:rsid w:val="009A349C"/>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rsid w:val="009A349C"/>
    <w:pPr>
      <w:numPr>
        <w:numId w:val="12"/>
      </w:numPr>
      <w:spacing w:line="240" w:lineRule="auto"/>
      <w:jc w:val="left"/>
    </w:pPr>
    <w:rPr>
      <w:rFonts w:ascii="宋体" w:hAnsi="宋体"/>
      <w:sz w:val="18"/>
    </w:rPr>
  </w:style>
  <w:style w:type="character" w:customStyle="1" w:styleId="affffff6">
    <w:name w:val="标准文件_图表脚注内容"/>
    <w:qFormat/>
    <w:rsid w:val="009A349C"/>
    <w:rPr>
      <w:rFonts w:ascii="宋体" w:eastAsia="宋体" w:hAnsi="宋体" w:cs="Times New Roman"/>
      <w:spacing w:val="0"/>
      <w:sz w:val="18"/>
      <w:vertAlign w:val="superscript"/>
    </w:rPr>
  </w:style>
  <w:style w:type="paragraph" w:customStyle="1" w:styleId="afff1">
    <w:name w:val="标准文件_五级条标题"/>
    <w:next w:val="affffe"/>
    <w:qFormat/>
    <w:rsid w:val="009A349C"/>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e"/>
    <w:qFormat/>
    <w:rsid w:val="009A349C"/>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e"/>
    <w:qFormat/>
    <w:rsid w:val="009A349C"/>
    <w:pPr>
      <w:numPr>
        <w:ilvl w:val="2"/>
      </w:numPr>
      <w:spacing w:beforeLines="50" w:afterLines="50"/>
      <w:outlineLvl w:val="1"/>
    </w:pPr>
  </w:style>
  <w:style w:type="paragraph" w:customStyle="1" w:styleId="affffff7">
    <w:name w:val="标准文件_一致程度"/>
    <w:basedOn w:val="afff5"/>
    <w:qFormat/>
    <w:rsid w:val="009A349C"/>
    <w:pPr>
      <w:spacing w:line="440" w:lineRule="exact"/>
      <w:jc w:val="center"/>
    </w:pPr>
    <w:rPr>
      <w:sz w:val="28"/>
    </w:rPr>
  </w:style>
  <w:style w:type="paragraph" w:customStyle="1" w:styleId="affffff8">
    <w:name w:val="标准文件_引言标题"/>
    <w:next w:val="afff5"/>
    <w:rsid w:val="009A349C"/>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rsid w:val="009A349C"/>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9A349C"/>
    <w:pPr>
      <w:numPr>
        <w:ilvl w:val="1"/>
        <w:numId w:val="13"/>
      </w:numPr>
      <w:jc w:val="both"/>
    </w:pPr>
    <w:rPr>
      <w:rFonts w:ascii="宋体" w:hAnsi="Times New Roman"/>
      <w:sz w:val="21"/>
    </w:rPr>
  </w:style>
  <w:style w:type="paragraph" w:customStyle="1" w:styleId="af">
    <w:name w:val="标准文件_英文注："/>
    <w:basedOn w:val="afff5"/>
    <w:next w:val="affffe"/>
    <w:qFormat/>
    <w:rsid w:val="009A349C"/>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9A349C"/>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rsid w:val="009A349C"/>
    <w:pPr>
      <w:numPr>
        <w:numId w:val="16"/>
      </w:numPr>
      <w:tabs>
        <w:tab w:val="left" w:pos="0"/>
      </w:tabs>
      <w:spacing w:beforeLines="50" w:afterLines="50"/>
      <w:jc w:val="center"/>
    </w:pPr>
    <w:rPr>
      <w:rFonts w:ascii="黑体" w:eastAsia="黑体" w:hAnsi="Times New Roman"/>
      <w:sz w:val="21"/>
    </w:rPr>
  </w:style>
  <w:style w:type="paragraph" w:customStyle="1" w:styleId="affffffa">
    <w:name w:val="标准文件_正文公式"/>
    <w:basedOn w:val="afff5"/>
    <w:next w:val="affffd"/>
    <w:qFormat/>
    <w:rsid w:val="009A349C"/>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rsid w:val="009A349C"/>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e"/>
    <w:rsid w:val="009A349C"/>
    <w:pPr>
      <w:numPr>
        <w:numId w:val="18"/>
      </w:numPr>
      <w:jc w:val="center"/>
    </w:pPr>
    <w:rPr>
      <w:rFonts w:ascii="黑体" w:eastAsia="黑体" w:hAnsi="Times New Roman"/>
      <w:sz w:val="21"/>
    </w:rPr>
  </w:style>
  <w:style w:type="paragraph" w:customStyle="1" w:styleId="afb">
    <w:name w:val="标准文件_正文英文图标题"/>
    <w:next w:val="affffe"/>
    <w:qFormat/>
    <w:rsid w:val="009A349C"/>
    <w:pPr>
      <w:numPr>
        <w:numId w:val="19"/>
      </w:numPr>
      <w:jc w:val="center"/>
    </w:pPr>
    <w:rPr>
      <w:rFonts w:ascii="黑体" w:eastAsia="黑体" w:hAnsi="Times New Roman"/>
      <w:sz w:val="21"/>
    </w:rPr>
  </w:style>
  <w:style w:type="paragraph" w:customStyle="1" w:styleId="af7">
    <w:name w:val="标准文件_编号列项（三级）"/>
    <w:qFormat/>
    <w:rsid w:val="009A349C"/>
    <w:pPr>
      <w:numPr>
        <w:ilvl w:val="2"/>
        <w:numId w:val="13"/>
      </w:numPr>
    </w:pPr>
    <w:rPr>
      <w:rFonts w:ascii="宋体" w:hAnsi="Times New Roman"/>
      <w:sz w:val="21"/>
    </w:rPr>
  </w:style>
  <w:style w:type="paragraph" w:customStyle="1" w:styleId="a1">
    <w:name w:val="二级无标题条"/>
    <w:basedOn w:val="afff5"/>
    <w:qFormat/>
    <w:rsid w:val="009A349C"/>
    <w:pPr>
      <w:numPr>
        <w:ilvl w:val="3"/>
        <w:numId w:val="20"/>
      </w:numPr>
      <w:adjustRightInd/>
      <w:spacing w:line="240" w:lineRule="auto"/>
    </w:pPr>
    <w:rPr>
      <w:rFonts w:ascii="宋体" w:hAnsi="宋体"/>
      <w:szCs w:val="24"/>
    </w:rPr>
  </w:style>
  <w:style w:type="paragraph" w:customStyle="1" w:styleId="affffffb">
    <w:name w:val="发布部门"/>
    <w:next w:val="affffe"/>
    <w:qFormat/>
    <w:rsid w:val="009A349C"/>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rsid w:val="009A349C"/>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rsid w:val="009A349C"/>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rsid w:val="009A349C"/>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rsid w:val="009A349C"/>
    <w:pPr>
      <w:spacing w:before="180" w:line="180" w:lineRule="exact"/>
      <w:jc w:val="center"/>
    </w:pPr>
    <w:rPr>
      <w:rFonts w:ascii="宋体" w:hAnsi="Times New Roman"/>
      <w:sz w:val="21"/>
    </w:rPr>
  </w:style>
  <w:style w:type="paragraph" w:customStyle="1" w:styleId="afffffff0">
    <w:name w:val="封面标准文稿类别"/>
    <w:qFormat/>
    <w:rsid w:val="009A349C"/>
    <w:pPr>
      <w:spacing w:before="440" w:line="400" w:lineRule="exact"/>
      <w:jc w:val="center"/>
    </w:pPr>
    <w:rPr>
      <w:rFonts w:ascii="宋体" w:hAnsi="Times New Roman"/>
      <w:sz w:val="24"/>
    </w:rPr>
  </w:style>
  <w:style w:type="paragraph" w:customStyle="1" w:styleId="afffffff1">
    <w:name w:val="封面标准英文名称"/>
    <w:rsid w:val="009A349C"/>
    <w:pPr>
      <w:widowControl w:val="0"/>
      <w:spacing w:line="360" w:lineRule="exact"/>
      <w:jc w:val="center"/>
    </w:pPr>
    <w:rPr>
      <w:rFonts w:ascii="Times New Roman" w:hAnsi="Times New Roman"/>
      <w:sz w:val="28"/>
    </w:rPr>
  </w:style>
  <w:style w:type="paragraph" w:customStyle="1" w:styleId="afffffff2">
    <w:name w:val="封面一致性程度标识"/>
    <w:qFormat/>
    <w:rsid w:val="009A349C"/>
    <w:pPr>
      <w:spacing w:before="440" w:line="440" w:lineRule="exact"/>
      <w:jc w:val="center"/>
    </w:pPr>
    <w:rPr>
      <w:rFonts w:ascii="Times New Roman" w:hAnsi="Times New Roman"/>
      <w:sz w:val="28"/>
    </w:rPr>
  </w:style>
  <w:style w:type="paragraph" w:customStyle="1" w:styleId="afffffff3">
    <w:name w:val="封面正文"/>
    <w:qFormat/>
    <w:rsid w:val="009A349C"/>
    <w:pPr>
      <w:jc w:val="both"/>
    </w:pPr>
    <w:rPr>
      <w:rFonts w:ascii="Times New Roman" w:hAnsi="Times New Roman"/>
    </w:rPr>
  </w:style>
  <w:style w:type="paragraph" w:customStyle="1" w:styleId="afffffff4">
    <w:name w:val="附录二级无标题条"/>
    <w:basedOn w:val="afff5"/>
    <w:next w:val="affffe"/>
    <w:qFormat/>
    <w:rsid w:val="009A349C"/>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rsid w:val="009A349C"/>
    <w:pPr>
      <w:outlineLvl w:val="4"/>
    </w:pPr>
  </w:style>
  <w:style w:type="paragraph" w:customStyle="1" w:styleId="afffffff6">
    <w:name w:val="附录四级无标题条"/>
    <w:basedOn w:val="afffffff5"/>
    <w:next w:val="affffe"/>
    <w:qFormat/>
    <w:rsid w:val="009A349C"/>
    <w:pPr>
      <w:outlineLvl w:val="5"/>
    </w:pPr>
  </w:style>
  <w:style w:type="paragraph" w:customStyle="1" w:styleId="afffffff7">
    <w:name w:val="附录图"/>
    <w:next w:val="affffe"/>
    <w:qFormat/>
    <w:rsid w:val="009A349C"/>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9A349C"/>
    <w:pPr>
      <w:numPr>
        <w:numId w:val="21"/>
      </w:numPr>
    </w:pPr>
    <w:rPr>
      <w:rFonts w:ascii="宋体" w:hAnsi="Times New Roman"/>
      <w:sz w:val="21"/>
    </w:rPr>
  </w:style>
  <w:style w:type="paragraph" w:customStyle="1" w:styleId="afffffff8">
    <w:name w:val="附录五级无标题条"/>
    <w:basedOn w:val="afffffff6"/>
    <w:next w:val="affffe"/>
    <w:qFormat/>
    <w:rsid w:val="009A349C"/>
    <w:pPr>
      <w:outlineLvl w:val="6"/>
    </w:pPr>
  </w:style>
  <w:style w:type="paragraph" w:customStyle="1" w:styleId="afffffff9">
    <w:name w:val="附录性质"/>
    <w:basedOn w:val="afff5"/>
    <w:qFormat/>
    <w:rsid w:val="009A349C"/>
    <w:pPr>
      <w:widowControl/>
      <w:adjustRightInd/>
      <w:jc w:val="center"/>
    </w:pPr>
    <w:rPr>
      <w:rFonts w:ascii="黑体" w:eastAsia="黑体"/>
    </w:rPr>
  </w:style>
  <w:style w:type="paragraph" w:customStyle="1" w:styleId="afffffffa">
    <w:name w:val="附录一级无标题条"/>
    <w:basedOn w:val="affffff0"/>
    <w:next w:val="affffe"/>
    <w:qFormat/>
    <w:rsid w:val="009A349C"/>
    <w:pPr>
      <w:autoSpaceDN w:val="0"/>
      <w:outlineLvl w:val="2"/>
    </w:pPr>
    <w:rPr>
      <w:rFonts w:ascii="宋体" w:eastAsia="宋体" w:hAnsi="宋体"/>
    </w:rPr>
  </w:style>
  <w:style w:type="character" w:customStyle="1" w:styleId="afffffffb">
    <w:name w:val="个人答复风格"/>
    <w:qFormat/>
    <w:rsid w:val="009A349C"/>
    <w:rPr>
      <w:rFonts w:ascii="Arial" w:eastAsia="宋体" w:hAnsi="Arial" w:cs="Arial"/>
      <w:color w:val="auto"/>
      <w:spacing w:val="0"/>
      <w:sz w:val="20"/>
    </w:rPr>
  </w:style>
  <w:style w:type="character" w:customStyle="1" w:styleId="afffffffc">
    <w:name w:val="个人撰写风格"/>
    <w:qFormat/>
    <w:rsid w:val="009A349C"/>
    <w:rPr>
      <w:rFonts w:ascii="Arial" w:eastAsia="宋体" w:hAnsi="Arial" w:cs="Arial"/>
      <w:color w:val="auto"/>
      <w:spacing w:val="0"/>
      <w:sz w:val="20"/>
    </w:rPr>
  </w:style>
  <w:style w:type="paragraph" w:customStyle="1" w:styleId="afffffffd">
    <w:name w:val="脚注后续"/>
    <w:rsid w:val="009A349C"/>
    <w:pPr>
      <w:ind w:leftChars="350" w:left="350"/>
      <w:jc w:val="both"/>
    </w:pPr>
    <w:rPr>
      <w:rFonts w:ascii="宋体" w:hAnsi="Times New Roman"/>
      <w:sz w:val="18"/>
    </w:rPr>
  </w:style>
  <w:style w:type="paragraph" w:customStyle="1" w:styleId="afff4">
    <w:name w:val="列项——"/>
    <w:qFormat/>
    <w:rsid w:val="009A349C"/>
    <w:pPr>
      <w:widowControl w:val="0"/>
      <w:numPr>
        <w:numId w:val="22"/>
      </w:numPr>
      <w:jc w:val="both"/>
    </w:pPr>
    <w:rPr>
      <w:rFonts w:ascii="宋体" w:hAnsi="宋体"/>
      <w:sz w:val="21"/>
    </w:rPr>
  </w:style>
  <w:style w:type="paragraph" w:customStyle="1" w:styleId="afffffffe">
    <w:name w:val="列项·"/>
    <w:basedOn w:val="affffe"/>
    <w:rsid w:val="009A349C"/>
    <w:pPr>
      <w:tabs>
        <w:tab w:val="left" w:pos="840"/>
      </w:tabs>
    </w:pPr>
  </w:style>
  <w:style w:type="paragraph" w:customStyle="1" w:styleId="affffffff">
    <w:name w:val="目次、索引正文"/>
    <w:qFormat/>
    <w:rsid w:val="009A349C"/>
    <w:pPr>
      <w:spacing w:line="320" w:lineRule="exact"/>
      <w:jc w:val="both"/>
    </w:pPr>
    <w:rPr>
      <w:rFonts w:ascii="宋体" w:hAnsi="Times New Roman"/>
      <w:sz w:val="21"/>
    </w:rPr>
  </w:style>
  <w:style w:type="paragraph" w:customStyle="1" w:styleId="210">
    <w:name w:val="目录 21"/>
    <w:basedOn w:val="afff5"/>
    <w:next w:val="afff5"/>
    <w:semiHidden/>
    <w:qFormat/>
    <w:rsid w:val="009A349C"/>
    <w:pPr>
      <w:adjustRightInd/>
      <w:spacing w:line="240" w:lineRule="auto"/>
      <w:jc w:val="left"/>
    </w:pPr>
    <w:rPr>
      <w:bCs/>
      <w:iCs/>
    </w:rPr>
  </w:style>
  <w:style w:type="paragraph" w:customStyle="1" w:styleId="31">
    <w:name w:val="目录 31"/>
    <w:basedOn w:val="afff5"/>
    <w:next w:val="afff5"/>
    <w:semiHidden/>
    <w:qFormat/>
    <w:rsid w:val="009A349C"/>
    <w:pPr>
      <w:spacing w:line="240" w:lineRule="auto"/>
    </w:pPr>
    <w:rPr>
      <w:rFonts w:ascii="宋体" w:hAnsi="宋体"/>
      <w:iCs/>
    </w:rPr>
  </w:style>
  <w:style w:type="paragraph" w:customStyle="1" w:styleId="41">
    <w:name w:val="目录 41"/>
    <w:basedOn w:val="afff5"/>
    <w:next w:val="afff5"/>
    <w:semiHidden/>
    <w:rsid w:val="009A349C"/>
    <w:pPr>
      <w:adjustRightInd/>
      <w:spacing w:line="240" w:lineRule="auto"/>
      <w:jc w:val="left"/>
    </w:pPr>
  </w:style>
  <w:style w:type="paragraph" w:customStyle="1" w:styleId="51">
    <w:name w:val="目录 51"/>
    <w:basedOn w:val="afff5"/>
    <w:next w:val="afff5"/>
    <w:semiHidden/>
    <w:qFormat/>
    <w:rsid w:val="009A349C"/>
    <w:pPr>
      <w:spacing w:line="240" w:lineRule="auto"/>
    </w:pPr>
    <w:rPr>
      <w:rFonts w:ascii="宋体" w:hAnsi="宋体"/>
    </w:rPr>
  </w:style>
  <w:style w:type="paragraph" w:customStyle="1" w:styleId="61">
    <w:name w:val="目录 61"/>
    <w:basedOn w:val="afff5"/>
    <w:next w:val="afff5"/>
    <w:semiHidden/>
    <w:rsid w:val="009A349C"/>
    <w:pPr>
      <w:adjustRightInd/>
      <w:spacing w:line="240" w:lineRule="auto"/>
      <w:jc w:val="left"/>
    </w:pPr>
  </w:style>
  <w:style w:type="paragraph" w:customStyle="1" w:styleId="71">
    <w:name w:val="目录 71"/>
    <w:basedOn w:val="61"/>
    <w:semiHidden/>
    <w:qFormat/>
    <w:rsid w:val="009A349C"/>
    <w:pPr>
      <w:ind w:left="1260"/>
    </w:pPr>
  </w:style>
  <w:style w:type="paragraph" w:customStyle="1" w:styleId="81">
    <w:name w:val="目录 81"/>
    <w:basedOn w:val="71"/>
    <w:semiHidden/>
    <w:rsid w:val="009A349C"/>
    <w:pPr>
      <w:ind w:left="1470"/>
    </w:pPr>
  </w:style>
  <w:style w:type="paragraph" w:customStyle="1" w:styleId="91">
    <w:name w:val="目录 91"/>
    <w:basedOn w:val="81"/>
    <w:semiHidden/>
    <w:rsid w:val="009A349C"/>
    <w:pPr>
      <w:ind w:left="1680"/>
    </w:pPr>
  </w:style>
  <w:style w:type="paragraph" w:customStyle="1" w:styleId="affffffff0">
    <w:name w:val="其他标准称谓"/>
    <w:qFormat/>
    <w:rsid w:val="009A349C"/>
    <w:pPr>
      <w:spacing w:line="0" w:lineRule="atLeast"/>
      <w:jc w:val="distribute"/>
    </w:pPr>
    <w:rPr>
      <w:rFonts w:ascii="黑体" w:eastAsia="黑体" w:hAnsi="宋体"/>
      <w:sz w:val="52"/>
    </w:rPr>
  </w:style>
  <w:style w:type="paragraph" w:customStyle="1" w:styleId="affffffff1">
    <w:name w:val="其他发布部门"/>
    <w:basedOn w:val="affffffb"/>
    <w:qFormat/>
    <w:rsid w:val="009A349C"/>
    <w:pPr>
      <w:framePr w:wrap="around"/>
      <w:spacing w:line="0" w:lineRule="atLeast"/>
    </w:pPr>
    <w:rPr>
      <w:rFonts w:ascii="黑体" w:eastAsia="黑体"/>
      <w:b w:val="0"/>
    </w:rPr>
  </w:style>
  <w:style w:type="paragraph" w:customStyle="1" w:styleId="affb">
    <w:name w:val="前言标题"/>
    <w:next w:val="afff5"/>
    <w:rsid w:val="009A349C"/>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9A349C"/>
    <w:pPr>
      <w:numPr>
        <w:ilvl w:val="4"/>
        <w:numId w:val="20"/>
      </w:numPr>
      <w:adjustRightInd/>
      <w:spacing w:line="240" w:lineRule="auto"/>
    </w:pPr>
    <w:rPr>
      <w:rFonts w:ascii="宋体" w:hAnsi="宋体"/>
      <w:szCs w:val="24"/>
    </w:rPr>
  </w:style>
  <w:style w:type="paragraph" w:customStyle="1" w:styleId="affffffff2">
    <w:name w:val="实施日期"/>
    <w:basedOn w:val="affffffc"/>
    <w:qFormat/>
    <w:rsid w:val="009A349C"/>
    <w:pPr>
      <w:framePr w:hSpace="0" w:wrap="around" w:xAlign="right"/>
      <w:jc w:val="right"/>
    </w:pPr>
  </w:style>
  <w:style w:type="paragraph" w:customStyle="1" w:styleId="a3">
    <w:name w:val="四级无标题条"/>
    <w:basedOn w:val="afff5"/>
    <w:qFormat/>
    <w:rsid w:val="009A349C"/>
    <w:pPr>
      <w:numPr>
        <w:ilvl w:val="5"/>
        <w:numId w:val="20"/>
      </w:numPr>
      <w:adjustRightInd/>
      <w:spacing w:line="240" w:lineRule="auto"/>
    </w:pPr>
    <w:rPr>
      <w:rFonts w:ascii="宋体" w:hAnsi="宋体"/>
      <w:szCs w:val="24"/>
    </w:rPr>
  </w:style>
  <w:style w:type="paragraph" w:customStyle="1" w:styleId="affffffff3">
    <w:name w:val="文献分类号"/>
    <w:rsid w:val="009A349C"/>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rsid w:val="009A349C"/>
    <w:pPr>
      <w:jc w:val="both"/>
    </w:pPr>
    <w:rPr>
      <w:rFonts w:ascii="宋体" w:hAnsi="宋体"/>
      <w:sz w:val="21"/>
    </w:rPr>
  </w:style>
  <w:style w:type="paragraph" w:customStyle="1" w:styleId="a4">
    <w:name w:val="五级无标题条"/>
    <w:basedOn w:val="afff5"/>
    <w:qFormat/>
    <w:rsid w:val="009A349C"/>
    <w:pPr>
      <w:numPr>
        <w:ilvl w:val="6"/>
        <w:numId w:val="20"/>
      </w:numPr>
      <w:adjustRightInd/>
    </w:pPr>
    <w:rPr>
      <w:szCs w:val="24"/>
    </w:rPr>
  </w:style>
  <w:style w:type="paragraph" w:customStyle="1" w:styleId="a0">
    <w:name w:val="一级无标题条"/>
    <w:basedOn w:val="afff5"/>
    <w:rsid w:val="009A349C"/>
    <w:pPr>
      <w:numPr>
        <w:ilvl w:val="2"/>
        <w:numId w:val="20"/>
      </w:numPr>
      <w:adjustRightInd/>
      <w:spacing w:before="10" w:after="10" w:line="240" w:lineRule="auto"/>
    </w:pPr>
    <w:rPr>
      <w:rFonts w:ascii="宋体" w:hAnsi="宋体"/>
      <w:szCs w:val="24"/>
    </w:rPr>
  </w:style>
  <w:style w:type="paragraph" w:customStyle="1" w:styleId="affffffff5">
    <w:name w:val="注:后续"/>
    <w:rsid w:val="009A349C"/>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A349C"/>
    <w:pPr>
      <w:ind w:leftChars="0" w:left="1406" w:firstLineChars="0" w:hanging="499"/>
    </w:pPr>
  </w:style>
  <w:style w:type="paragraph" w:customStyle="1" w:styleId="affffffff7">
    <w:name w:val="标准文件_一级无标题"/>
    <w:basedOn w:val="affd"/>
    <w:qFormat/>
    <w:rsid w:val="009A349C"/>
    <w:pPr>
      <w:spacing w:beforeLines="0" w:afterLines="0"/>
      <w:outlineLvl w:val="9"/>
    </w:pPr>
    <w:rPr>
      <w:rFonts w:ascii="宋体" w:eastAsia="宋体"/>
    </w:rPr>
  </w:style>
  <w:style w:type="paragraph" w:customStyle="1" w:styleId="affffffff8">
    <w:name w:val="标准文件_五级无标题"/>
    <w:basedOn w:val="afff1"/>
    <w:qFormat/>
    <w:rsid w:val="009A349C"/>
    <w:pPr>
      <w:spacing w:beforeLines="0" w:afterLines="0"/>
      <w:outlineLvl w:val="9"/>
    </w:pPr>
    <w:rPr>
      <w:rFonts w:ascii="宋体" w:eastAsia="宋体"/>
    </w:rPr>
  </w:style>
  <w:style w:type="paragraph" w:customStyle="1" w:styleId="affffffff9">
    <w:name w:val="标准文件_三级无标题"/>
    <w:basedOn w:val="afff"/>
    <w:qFormat/>
    <w:rsid w:val="009A349C"/>
    <w:pPr>
      <w:spacing w:beforeLines="0" w:afterLines="0"/>
      <w:outlineLvl w:val="9"/>
    </w:pPr>
    <w:rPr>
      <w:rFonts w:ascii="宋体" w:eastAsia="宋体"/>
    </w:rPr>
  </w:style>
  <w:style w:type="paragraph" w:customStyle="1" w:styleId="affffffffa">
    <w:name w:val="标准文件_二级无标题"/>
    <w:basedOn w:val="affe"/>
    <w:qFormat/>
    <w:rsid w:val="009A349C"/>
    <w:pPr>
      <w:spacing w:beforeLines="0" w:afterLines="0"/>
      <w:outlineLvl w:val="9"/>
    </w:pPr>
    <w:rPr>
      <w:rFonts w:ascii="宋体" w:eastAsia="宋体"/>
    </w:rPr>
  </w:style>
  <w:style w:type="paragraph" w:customStyle="1" w:styleId="affffffffb">
    <w:name w:val="标准_四级无标题"/>
    <w:basedOn w:val="afff0"/>
    <w:next w:val="affffe"/>
    <w:qFormat/>
    <w:rsid w:val="009A349C"/>
    <w:rPr>
      <w:rFonts w:eastAsia="宋体"/>
    </w:rPr>
  </w:style>
  <w:style w:type="paragraph" w:customStyle="1" w:styleId="affffffffc">
    <w:name w:val="标准文件_四级无标题"/>
    <w:basedOn w:val="afff0"/>
    <w:qFormat/>
    <w:rsid w:val="009A349C"/>
    <w:pPr>
      <w:spacing w:beforeLines="0" w:afterLines="0"/>
      <w:outlineLvl w:val="9"/>
    </w:pPr>
    <w:rPr>
      <w:rFonts w:ascii="宋体" w:eastAsia="宋体" w:hAnsi="黑体"/>
      <w:szCs w:val="52"/>
    </w:rPr>
  </w:style>
  <w:style w:type="paragraph" w:customStyle="1" w:styleId="aff1">
    <w:name w:val="标准文件_大写罗马数字编号列项"/>
    <w:basedOn w:val="affffe"/>
    <w:qFormat/>
    <w:rsid w:val="009A349C"/>
    <w:pPr>
      <w:numPr>
        <w:numId w:val="23"/>
      </w:numPr>
      <w:ind w:firstLineChars="0" w:firstLine="0"/>
    </w:pPr>
    <w:rPr>
      <w:rFonts w:ascii="Times New Roman" w:cs="Arial"/>
      <w:szCs w:val="28"/>
    </w:rPr>
  </w:style>
  <w:style w:type="paragraph" w:customStyle="1" w:styleId="ae">
    <w:name w:val="标准文件_小写罗马数字编号列项"/>
    <w:basedOn w:val="affffe"/>
    <w:qFormat/>
    <w:rsid w:val="009A349C"/>
    <w:pPr>
      <w:numPr>
        <w:numId w:val="24"/>
      </w:numPr>
      <w:ind w:firstLineChars="0" w:firstLine="0"/>
    </w:pPr>
    <w:rPr>
      <w:rFonts w:cs="Arial"/>
      <w:szCs w:val="28"/>
    </w:rPr>
  </w:style>
  <w:style w:type="paragraph" w:customStyle="1" w:styleId="affffffffd">
    <w:name w:val="标准文件_附录标题"/>
    <w:basedOn w:val="aff3"/>
    <w:qFormat/>
    <w:rsid w:val="009A349C"/>
    <w:pPr>
      <w:numPr>
        <w:numId w:val="0"/>
      </w:numPr>
      <w:spacing w:after="280"/>
      <w:outlineLvl w:val="9"/>
    </w:pPr>
  </w:style>
  <w:style w:type="paragraph" w:customStyle="1" w:styleId="affffffffe">
    <w:name w:val="标准文件_二级项"/>
    <w:qFormat/>
    <w:rsid w:val="009A349C"/>
    <w:rPr>
      <w:rFonts w:ascii="宋体" w:hAnsi="Times New Roman"/>
      <w:sz w:val="21"/>
    </w:rPr>
  </w:style>
  <w:style w:type="paragraph" w:customStyle="1" w:styleId="af3">
    <w:name w:val="标准文件_三级项"/>
    <w:basedOn w:val="afff5"/>
    <w:qFormat/>
    <w:rsid w:val="009A349C"/>
    <w:pPr>
      <w:numPr>
        <w:ilvl w:val="2"/>
        <w:numId w:val="21"/>
      </w:numPr>
      <w:spacing w:line="-300" w:lineRule="auto"/>
    </w:pPr>
    <w:rPr>
      <w:rFonts w:ascii="Times New Roman" w:hAnsi="Times New Roman"/>
    </w:rPr>
  </w:style>
  <w:style w:type="paragraph" w:customStyle="1" w:styleId="affa">
    <w:name w:val="图表脚注说明"/>
    <w:basedOn w:val="afff5"/>
    <w:next w:val="affffe"/>
    <w:qFormat/>
    <w:rsid w:val="009A349C"/>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9A349C"/>
    <w:pPr>
      <w:numPr>
        <w:numId w:val="13"/>
      </w:numPr>
      <w:jc w:val="both"/>
    </w:pPr>
    <w:rPr>
      <w:rFonts w:ascii="宋体" w:hAnsi="Times New Roman"/>
      <w:sz w:val="21"/>
    </w:rPr>
  </w:style>
  <w:style w:type="paragraph" w:customStyle="1" w:styleId="afffffffff">
    <w:name w:val="标准文件_索引字母"/>
    <w:next w:val="affffe"/>
    <w:qFormat/>
    <w:rsid w:val="009A349C"/>
    <w:pPr>
      <w:jc w:val="center"/>
    </w:pPr>
    <w:rPr>
      <w:rFonts w:ascii="宋体" w:eastAsia="Times New Roman" w:hAnsi="宋体"/>
      <w:b/>
      <w:kern w:val="2"/>
      <w:sz w:val="21"/>
    </w:rPr>
  </w:style>
  <w:style w:type="paragraph" w:customStyle="1" w:styleId="afffffffff0">
    <w:name w:val="标准文件_附录前"/>
    <w:next w:val="affffe"/>
    <w:qFormat/>
    <w:rsid w:val="009A349C"/>
    <w:pPr>
      <w:spacing w:line="20" w:lineRule="atLeast"/>
      <w:ind w:firstLine="200"/>
    </w:pPr>
    <w:rPr>
      <w:rFonts w:ascii="宋体" w:hAnsi="宋体"/>
      <w:kern w:val="2"/>
      <w:sz w:val="10"/>
    </w:rPr>
  </w:style>
  <w:style w:type="paragraph" w:customStyle="1" w:styleId="afffffffff1">
    <w:name w:val="标准文件_正文标准名称"/>
    <w:qFormat/>
    <w:rsid w:val="009A349C"/>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e"/>
    <w:qFormat/>
    <w:rsid w:val="009A349C"/>
    <w:pPr>
      <w:ind w:firstLineChars="0" w:firstLine="0"/>
      <w:jc w:val="center"/>
    </w:pPr>
    <w:rPr>
      <w:sz w:val="18"/>
    </w:rPr>
  </w:style>
  <w:style w:type="paragraph" w:customStyle="1" w:styleId="afff2">
    <w:name w:val="标准文件_注："/>
    <w:next w:val="affffe"/>
    <w:qFormat/>
    <w:rsid w:val="009A349C"/>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9A349C"/>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rsid w:val="009A349C"/>
    <w:pPr>
      <w:widowControl w:val="0"/>
      <w:numPr>
        <w:numId w:val="28"/>
      </w:numPr>
      <w:jc w:val="both"/>
    </w:pPr>
    <w:rPr>
      <w:rFonts w:ascii="宋体" w:hAnsi="Times New Roman"/>
      <w:sz w:val="18"/>
      <w:szCs w:val="18"/>
    </w:rPr>
  </w:style>
  <w:style w:type="paragraph" w:customStyle="1" w:styleId="afffffffff3">
    <w:name w:val="标准文件_示例内容"/>
    <w:basedOn w:val="affffe"/>
    <w:qFormat/>
    <w:rsid w:val="009A349C"/>
    <w:pPr>
      <w:ind w:firstLine="420"/>
    </w:pPr>
    <w:rPr>
      <w:sz w:val="18"/>
    </w:rPr>
  </w:style>
  <w:style w:type="paragraph" w:customStyle="1" w:styleId="afa">
    <w:name w:val="标准文件_示例×："/>
    <w:basedOn w:val="afff5"/>
    <w:next w:val="afffffffff3"/>
    <w:qFormat/>
    <w:rsid w:val="009A349C"/>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sid w:val="009A349C"/>
    <w:rPr>
      <w:rFonts w:ascii="宋体" w:hAnsi="Times New Roman"/>
      <w:sz w:val="21"/>
    </w:rPr>
  </w:style>
  <w:style w:type="paragraph" w:customStyle="1" w:styleId="afffffffff4">
    <w:name w:val="标准文件_表格续"/>
    <w:basedOn w:val="affffe"/>
    <w:next w:val="affffe"/>
    <w:qFormat/>
    <w:rsid w:val="009A349C"/>
    <w:pPr>
      <w:jc w:val="center"/>
    </w:pPr>
    <w:rPr>
      <w:rFonts w:ascii="黑体" w:eastAsia="黑体" w:hAnsi="黑体"/>
    </w:rPr>
  </w:style>
  <w:style w:type="character" w:styleId="afffffffff5">
    <w:name w:val="Placeholder Text"/>
    <w:basedOn w:val="afff6"/>
    <w:uiPriority w:val="99"/>
    <w:semiHidden/>
    <w:qFormat/>
    <w:rsid w:val="009A349C"/>
    <w:rPr>
      <w:color w:val="808080"/>
    </w:rPr>
  </w:style>
  <w:style w:type="paragraph" w:customStyle="1" w:styleId="2">
    <w:name w:val="标准文件_二级项2"/>
    <w:basedOn w:val="affffe"/>
    <w:qFormat/>
    <w:rsid w:val="009A349C"/>
    <w:pPr>
      <w:numPr>
        <w:ilvl w:val="1"/>
        <w:numId w:val="21"/>
      </w:numPr>
      <w:ind w:left="1271" w:firstLineChars="0" w:hanging="420"/>
    </w:pPr>
  </w:style>
  <w:style w:type="paragraph" w:customStyle="1" w:styleId="21">
    <w:name w:val="标准文件_三级项2"/>
    <w:basedOn w:val="affffe"/>
    <w:qFormat/>
    <w:rsid w:val="009A349C"/>
    <w:pPr>
      <w:numPr>
        <w:numId w:val="30"/>
      </w:numPr>
      <w:spacing w:line="300" w:lineRule="exact"/>
      <w:ind w:left="1276" w:firstLineChars="0" w:hanging="425"/>
    </w:pPr>
    <w:rPr>
      <w:rFonts w:ascii="Times New Roman"/>
    </w:rPr>
  </w:style>
  <w:style w:type="paragraph" w:customStyle="1" w:styleId="20">
    <w:name w:val="标准文件_一级项2"/>
    <w:basedOn w:val="affffe"/>
    <w:qFormat/>
    <w:rsid w:val="009A349C"/>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rsid w:val="009A349C"/>
    <w:pPr>
      <w:ind w:firstLine="420"/>
    </w:pPr>
    <w:rPr>
      <w:rFonts w:ascii="黑体" w:eastAsia="黑体"/>
    </w:rPr>
  </w:style>
  <w:style w:type="character" w:customStyle="1" w:styleId="afffffffff7">
    <w:name w:val="标准文件_来源"/>
    <w:basedOn w:val="afff6"/>
    <w:uiPriority w:val="1"/>
    <w:qFormat/>
    <w:rsid w:val="009A349C"/>
    <w:rPr>
      <w:rFonts w:eastAsia="宋体"/>
      <w:sz w:val="21"/>
    </w:rPr>
  </w:style>
  <w:style w:type="paragraph" w:customStyle="1" w:styleId="afffffffff8">
    <w:name w:val="标准文件_图表说明"/>
    <w:qFormat/>
    <w:rsid w:val="009A349C"/>
    <w:pPr>
      <w:spacing w:line="276" w:lineRule="auto"/>
      <w:ind w:firstLine="420"/>
    </w:pPr>
    <w:rPr>
      <w:rFonts w:ascii="宋体" w:hAnsi="宋体"/>
      <w:kern w:val="2"/>
      <w:sz w:val="18"/>
    </w:rPr>
  </w:style>
  <w:style w:type="paragraph" w:customStyle="1" w:styleId="afffffffff9">
    <w:name w:val="其他发布日期"/>
    <w:basedOn w:val="affffffc"/>
    <w:qFormat/>
    <w:rsid w:val="009A349C"/>
    <w:pPr>
      <w:framePr w:w="3997" w:h="471" w:hRule="exact" w:hSpace="0" w:vSpace="181" w:wrap="around" w:vAnchor="page" w:hAnchor="page" w:x="1419" w:y="14097"/>
    </w:pPr>
  </w:style>
  <w:style w:type="paragraph" w:customStyle="1" w:styleId="afffffffffa">
    <w:name w:val="其他实施日期"/>
    <w:basedOn w:val="affffffff2"/>
    <w:qFormat/>
    <w:rsid w:val="009A349C"/>
    <w:pPr>
      <w:framePr w:w="3997" w:h="471" w:hRule="exact" w:vSpace="181" w:wrap="around" w:vAnchor="page" w:hAnchor="page" w:x="7089" w:y="14097"/>
    </w:pPr>
  </w:style>
  <w:style w:type="paragraph" w:customStyle="1" w:styleId="afffffffffb">
    <w:name w:val="标准文件_文件编号"/>
    <w:basedOn w:val="affffe"/>
    <w:qFormat/>
    <w:rsid w:val="009A349C"/>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rsid w:val="009A349C"/>
    <w:pPr>
      <w:framePr w:wrap="auto"/>
      <w:spacing w:before="57"/>
    </w:pPr>
    <w:rPr>
      <w:sz w:val="21"/>
    </w:rPr>
  </w:style>
  <w:style w:type="paragraph" w:customStyle="1" w:styleId="afffffffffd">
    <w:name w:val="标准文件_文件名称"/>
    <w:basedOn w:val="affffe"/>
    <w:next w:val="affffe"/>
    <w:qFormat/>
    <w:rsid w:val="009A349C"/>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rsid w:val="009A349C"/>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rsid w:val="009A349C"/>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rsid w:val="009A349C"/>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rsid w:val="009A349C"/>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rsid w:val="009A349C"/>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rsid w:val="009A349C"/>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rsid w:val="009A349C"/>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rsid w:val="009A349C"/>
    <w:pPr>
      <w:ind w:left="811" w:firstLineChars="0" w:firstLine="0"/>
    </w:pPr>
    <w:rPr>
      <w:sz w:val="18"/>
    </w:rPr>
  </w:style>
  <w:style w:type="paragraph" w:customStyle="1" w:styleId="X">
    <w:name w:val="标准文件_注X后"/>
    <w:basedOn w:val="affffe"/>
    <w:qFormat/>
    <w:rsid w:val="009A349C"/>
    <w:pPr>
      <w:ind w:left="811" w:firstLineChars="0" w:firstLine="0"/>
    </w:pPr>
    <w:rPr>
      <w:sz w:val="18"/>
    </w:rPr>
  </w:style>
  <w:style w:type="paragraph" w:customStyle="1" w:styleId="affffffffff">
    <w:name w:val="标准文件_示例后"/>
    <w:basedOn w:val="affffe"/>
    <w:qFormat/>
    <w:rsid w:val="009A349C"/>
    <w:pPr>
      <w:ind w:left="964" w:firstLineChars="0" w:firstLine="0"/>
    </w:pPr>
    <w:rPr>
      <w:sz w:val="18"/>
    </w:rPr>
  </w:style>
  <w:style w:type="paragraph" w:customStyle="1" w:styleId="X0">
    <w:name w:val="标准文件_示例X后"/>
    <w:basedOn w:val="affffe"/>
    <w:link w:val="X1"/>
    <w:qFormat/>
    <w:rsid w:val="009A349C"/>
    <w:pPr>
      <w:ind w:left="1049" w:firstLineChars="0" w:firstLine="0"/>
    </w:pPr>
    <w:rPr>
      <w:sz w:val="18"/>
    </w:rPr>
  </w:style>
  <w:style w:type="character" w:customStyle="1" w:styleId="X1">
    <w:name w:val="标准文件_示例X后 字符"/>
    <w:basedOn w:val="Char6"/>
    <w:link w:val="X0"/>
    <w:qFormat/>
    <w:rsid w:val="009A349C"/>
    <w:rPr>
      <w:rFonts w:ascii="宋体" w:hAnsi="Times New Roman"/>
      <w:sz w:val="18"/>
    </w:rPr>
  </w:style>
  <w:style w:type="paragraph" w:customStyle="1" w:styleId="affffffffff0">
    <w:name w:val="标准文件_索引项"/>
    <w:basedOn w:val="affffe"/>
    <w:next w:val="affffe"/>
    <w:qFormat/>
    <w:rsid w:val="009A349C"/>
    <w:pPr>
      <w:tabs>
        <w:tab w:val="right" w:leader="dot" w:pos="9356"/>
      </w:tabs>
      <w:ind w:left="210" w:firstLineChars="0" w:hanging="210"/>
      <w:jc w:val="left"/>
    </w:pPr>
  </w:style>
  <w:style w:type="paragraph" w:customStyle="1" w:styleId="affffffffff1">
    <w:name w:val="标准文件_附录一级无标题"/>
    <w:basedOn w:val="aff4"/>
    <w:qFormat/>
    <w:rsid w:val="009A349C"/>
    <w:pPr>
      <w:spacing w:beforeLines="0" w:afterLines="0" w:line="276" w:lineRule="auto"/>
      <w:outlineLvl w:val="9"/>
    </w:pPr>
    <w:rPr>
      <w:rFonts w:ascii="宋体" w:eastAsia="宋体"/>
    </w:rPr>
  </w:style>
  <w:style w:type="paragraph" w:customStyle="1" w:styleId="affffffffff2">
    <w:name w:val="标准文件_附录二级无标题"/>
    <w:basedOn w:val="aff5"/>
    <w:qFormat/>
    <w:rsid w:val="009A349C"/>
    <w:pPr>
      <w:spacing w:beforeLines="0" w:afterLines="0" w:line="276" w:lineRule="auto"/>
      <w:outlineLvl w:val="9"/>
    </w:pPr>
    <w:rPr>
      <w:rFonts w:ascii="宋体" w:eastAsia="宋体"/>
    </w:rPr>
  </w:style>
  <w:style w:type="paragraph" w:customStyle="1" w:styleId="affffffffff3">
    <w:name w:val="标准文件_附录三级无标题"/>
    <w:basedOn w:val="aff6"/>
    <w:qFormat/>
    <w:rsid w:val="009A349C"/>
    <w:pPr>
      <w:spacing w:beforeLines="0" w:afterLines="0" w:line="276" w:lineRule="auto"/>
      <w:outlineLvl w:val="9"/>
    </w:pPr>
    <w:rPr>
      <w:rFonts w:ascii="宋体" w:eastAsia="宋体"/>
    </w:rPr>
  </w:style>
  <w:style w:type="paragraph" w:customStyle="1" w:styleId="affffffffff4">
    <w:name w:val="标准文件_附录四级无标题"/>
    <w:basedOn w:val="aff7"/>
    <w:qFormat/>
    <w:rsid w:val="009A349C"/>
    <w:pPr>
      <w:spacing w:beforeLines="0" w:afterLines="0" w:line="276" w:lineRule="auto"/>
      <w:outlineLvl w:val="9"/>
    </w:pPr>
    <w:rPr>
      <w:rFonts w:ascii="宋体" w:eastAsia="宋体"/>
    </w:rPr>
  </w:style>
  <w:style w:type="paragraph" w:customStyle="1" w:styleId="affffffffff5">
    <w:name w:val="标准文件_附录五级无标题"/>
    <w:basedOn w:val="aff8"/>
    <w:qFormat/>
    <w:rsid w:val="009A349C"/>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rsid w:val="009A349C"/>
    <w:pPr>
      <w:spacing w:beforeLines="0" w:afterLines="0" w:line="276" w:lineRule="auto"/>
    </w:pPr>
    <w:rPr>
      <w:rFonts w:ascii="宋体" w:eastAsia="宋体"/>
    </w:rPr>
  </w:style>
  <w:style w:type="paragraph" w:customStyle="1" w:styleId="affffffffff7">
    <w:name w:val="标准文件_引言二级无标题"/>
    <w:basedOn w:val="a8"/>
    <w:next w:val="affffe"/>
    <w:qFormat/>
    <w:rsid w:val="009A349C"/>
    <w:pPr>
      <w:spacing w:beforeLines="0" w:afterLines="0" w:line="276" w:lineRule="auto"/>
    </w:pPr>
    <w:rPr>
      <w:rFonts w:ascii="宋体" w:eastAsia="宋体"/>
    </w:rPr>
  </w:style>
  <w:style w:type="paragraph" w:customStyle="1" w:styleId="affffffffff8">
    <w:name w:val="标准文件_引言三级无标题"/>
    <w:basedOn w:val="a9"/>
    <w:next w:val="affffe"/>
    <w:qFormat/>
    <w:rsid w:val="009A349C"/>
    <w:pPr>
      <w:spacing w:beforeLines="0" w:afterLines="0" w:line="276" w:lineRule="auto"/>
    </w:pPr>
    <w:rPr>
      <w:rFonts w:ascii="宋体" w:eastAsia="宋体"/>
    </w:rPr>
  </w:style>
  <w:style w:type="paragraph" w:customStyle="1" w:styleId="affffffffff9">
    <w:name w:val="标准文件_引言四级无标题"/>
    <w:basedOn w:val="aa"/>
    <w:next w:val="affffe"/>
    <w:qFormat/>
    <w:rsid w:val="009A349C"/>
    <w:pPr>
      <w:spacing w:beforeLines="0" w:afterLines="0" w:line="276" w:lineRule="auto"/>
    </w:pPr>
    <w:rPr>
      <w:rFonts w:ascii="宋体" w:eastAsia="宋体"/>
    </w:rPr>
  </w:style>
  <w:style w:type="paragraph" w:customStyle="1" w:styleId="affffffffffa">
    <w:name w:val="标准文件_引言五级无标题"/>
    <w:basedOn w:val="ab"/>
    <w:next w:val="affffe"/>
    <w:qFormat/>
    <w:rsid w:val="009A349C"/>
    <w:pPr>
      <w:spacing w:beforeLines="0" w:afterLines="0" w:line="276" w:lineRule="auto"/>
    </w:pPr>
    <w:rPr>
      <w:rFonts w:ascii="宋体" w:eastAsia="宋体"/>
    </w:rPr>
  </w:style>
  <w:style w:type="paragraph" w:customStyle="1" w:styleId="affffffffffb">
    <w:name w:val="标准文件_索引标题"/>
    <w:basedOn w:val="afffff5"/>
    <w:next w:val="affffe"/>
    <w:qFormat/>
    <w:rsid w:val="009A349C"/>
    <w:rPr>
      <w:rFonts w:hAnsi="黑体"/>
    </w:rPr>
  </w:style>
  <w:style w:type="paragraph" w:customStyle="1" w:styleId="affffffffffc">
    <w:name w:val="标准文件_脚注内容"/>
    <w:basedOn w:val="affffe"/>
    <w:qFormat/>
    <w:rsid w:val="009A349C"/>
    <w:pPr>
      <w:ind w:leftChars="200" w:left="400" w:hangingChars="200" w:hanging="200"/>
    </w:pPr>
    <w:rPr>
      <w:sz w:val="15"/>
    </w:rPr>
  </w:style>
  <w:style w:type="paragraph" w:customStyle="1" w:styleId="affffffffffd">
    <w:name w:val="标准文件_术语条一"/>
    <w:basedOn w:val="affffffff7"/>
    <w:next w:val="affffe"/>
    <w:qFormat/>
    <w:rsid w:val="009A349C"/>
  </w:style>
  <w:style w:type="paragraph" w:customStyle="1" w:styleId="affffffffffe">
    <w:name w:val="标准文件_术语条二"/>
    <w:basedOn w:val="affffffffa"/>
    <w:next w:val="affffe"/>
    <w:qFormat/>
    <w:rsid w:val="009A349C"/>
  </w:style>
  <w:style w:type="paragraph" w:customStyle="1" w:styleId="afffffffffff">
    <w:name w:val="标准文件_术语条三"/>
    <w:basedOn w:val="affffffff9"/>
    <w:next w:val="affffe"/>
    <w:qFormat/>
    <w:rsid w:val="009A349C"/>
  </w:style>
  <w:style w:type="paragraph" w:customStyle="1" w:styleId="afffffffffff0">
    <w:name w:val="标准文件_术语条四"/>
    <w:basedOn w:val="affffffffc"/>
    <w:next w:val="affffe"/>
    <w:qFormat/>
    <w:rsid w:val="009A349C"/>
  </w:style>
  <w:style w:type="paragraph" w:customStyle="1" w:styleId="afffffffffff1">
    <w:name w:val="标准文件_术语条五"/>
    <w:basedOn w:val="affffffff8"/>
    <w:next w:val="affffe"/>
    <w:qFormat/>
    <w:rsid w:val="009A349C"/>
  </w:style>
  <w:style w:type="paragraph" w:customStyle="1" w:styleId="Default">
    <w:name w:val="Default"/>
    <w:qFormat/>
    <w:rsid w:val="009A349C"/>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sid w:val="009A349C"/>
    <w:rPr>
      <w:rFonts w:ascii="黑体" w:eastAsia="黑体"/>
      <w:spacing w:val="85"/>
      <w:w w:val="100"/>
      <w:position w:val="3"/>
      <w:sz w:val="28"/>
      <w:szCs w:val="28"/>
    </w:rPr>
  </w:style>
  <w:style w:type="paragraph" w:styleId="afffffffffff3">
    <w:name w:val="Document Map"/>
    <w:basedOn w:val="afff5"/>
    <w:link w:val="Char7"/>
    <w:uiPriority w:val="99"/>
    <w:semiHidden/>
    <w:unhideWhenUsed/>
    <w:rsid w:val="00832874"/>
    <w:rPr>
      <w:rFonts w:ascii="宋体"/>
      <w:sz w:val="18"/>
      <w:szCs w:val="18"/>
    </w:rPr>
  </w:style>
  <w:style w:type="character" w:customStyle="1" w:styleId="Char7">
    <w:name w:val="文档结构图 Char"/>
    <w:basedOn w:val="afff6"/>
    <w:link w:val="afffffffffff3"/>
    <w:uiPriority w:val="99"/>
    <w:semiHidden/>
    <w:rsid w:val="00832874"/>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7.jpe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6.png"/><Relationship Id="rId10" Type="http://schemas.openxmlformats.org/officeDocument/2006/relationships/header" Target="header1.xm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image" Target="media/image5.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5BF4A34D2E4569B0EACFE9D7024C66"/>
        <w:category>
          <w:name w:val="常规"/>
          <w:gallery w:val="placeholder"/>
        </w:category>
        <w:types>
          <w:type w:val="bbPlcHdr"/>
        </w:types>
        <w:behaviors>
          <w:behavior w:val="content"/>
        </w:behaviors>
        <w:guid w:val="{05A7A6DD-4501-4A41-B601-F97FEE9D6411}"/>
      </w:docPartPr>
      <w:docPartBody>
        <w:p w:rsidR="00543651" w:rsidRDefault="00543651">
          <w:pPr>
            <w:pStyle w:val="AA5BF4A34D2E4569B0EACFE9D7024C66"/>
          </w:pPr>
          <w:r>
            <w:rPr>
              <w:rStyle w:val="a3"/>
              <w:rFonts w:hint="eastAsia"/>
            </w:rPr>
            <w:t>单击或点击此处输入文字。</w:t>
          </w:r>
        </w:p>
      </w:docPartBody>
    </w:docPart>
    <w:docPart>
      <w:docPartPr>
        <w:name w:val="1447E6D1585B4363897915681EF04D1E"/>
        <w:category>
          <w:name w:val="常规"/>
          <w:gallery w:val="placeholder"/>
        </w:category>
        <w:types>
          <w:type w:val="bbPlcHdr"/>
        </w:types>
        <w:behaviors>
          <w:behavior w:val="content"/>
        </w:behaviors>
        <w:guid w:val="{D878942F-41ED-4D08-A91A-CE5969B102FB}"/>
      </w:docPartPr>
      <w:docPartBody>
        <w:p w:rsidR="00543651" w:rsidRDefault="00543651">
          <w:pPr>
            <w:pStyle w:val="1447E6D1585B4363897915681EF04D1E"/>
          </w:pPr>
          <w:r>
            <w:rPr>
              <w:rStyle w:val="a3"/>
              <w:rFonts w:hint="eastAsia"/>
            </w:rPr>
            <w:t>选择一项。</w:t>
          </w:r>
        </w:p>
      </w:docPartBody>
    </w:docPart>
    <w:docPart>
      <w:docPartPr>
        <w:name w:val="A261F28810F4458E939D55FE7B2524F9"/>
        <w:category>
          <w:name w:val="常规"/>
          <w:gallery w:val="placeholder"/>
        </w:category>
        <w:types>
          <w:type w:val="bbPlcHdr"/>
        </w:types>
        <w:behaviors>
          <w:behavior w:val="content"/>
        </w:behaviors>
        <w:guid w:val="{82AF23E8-38EE-4FA2-90AE-85CBAB63A02F}"/>
      </w:docPartPr>
      <w:docPartBody>
        <w:p w:rsidR="00543651" w:rsidRDefault="00543651">
          <w:pPr>
            <w:pStyle w:val="A261F28810F4458E939D55FE7B2524F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B6918"/>
    <w:rsid w:val="000D37BE"/>
    <w:rsid w:val="00244329"/>
    <w:rsid w:val="002E67DB"/>
    <w:rsid w:val="00345547"/>
    <w:rsid w:val="003A00E1"/>
    <w:rsid w:val="00543651"/>
    <w:rsid w:val="007B6918"/>
    <w:rsid w:val="0083128B"/>
    <w:rsid w:val="009B64A6"/>
    <w:rsid w:val="00D15EDE"/>
    <w:rsid w:val="00D9584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365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543651"/>
    <w:rPr>
      <w:color w:val="808080"/>
    </w:rPr>
  </w:style>
  <w:style w:type="paragraph" w:customStyle="1" w:styleId="AA5BF4A34D2E4569B0EACFE9D7024C66">
    <w:name w:val="AA5BF4A34D2E4569B0EACFE9D7024C66"/>
    <w:rsid w:val="00543651"/>
    <w:pPr>
      <w:widowControl w:val="0"/>
      <w:jc w:val="both"/>
    </w:pPr>
    <w:rPr>
      <w:kern w:val="2"/>
      <w:sz w:val="21"/>
      <w:szCs w:val="22"/>
    </w:rPr>
  </w:style>
  <w:style w:type="paragraph" w:customStyle="1" w:styleId="1447E6D1585B4363897915681EF04D1E">
    <w:name w:val="1447E6D1585B4363897915681EF04D1E"/>
    <w:qFormat/>
    <w:rsid w:val="00543651"/>
    <w:pPr>
      <w:widowControl w:val="0"/>
      <w:jc w:val="both"/>
    </w:pPr>
    <w:rPr>
      <w:kern w:val="2"/>
      <w:sz w:val="21"/>
      <w:szCs w:val="22"/>
    </w:rPr>
  </w:style>
  <w:style w:type="paragraph" w:customStyle="1" w:styleId="A261F28810F4458E939D55FE7B2524F9">
    <w:name w:val="A261F28810F4458E939D55FE7B2524F9"/>
    <w:rsid w:val="00543651"/>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1BE31D-B2F5-49FB-BD8B-8E7F0A86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34</TotalTime>
  <Pages>8</Pages>
  <Words>742</Words>
  <Characters>4235</Characters>
  <Application>Microsoft Office Word</Application>
  <DocSecurity>0</DocSecurity>
  <Lines>35</Lines>
  <Paragraphs>9</Paragraphs>
  <ScaleCrop>false</ScaleCrop>
  <Company>PCMI</Company>
  <LinksUpToDate>false</LinksUpToDate>
  <CharactersWithSpaces>4968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dc:creator>
  <dc:description>&lt;config cover="true" show_menu="true" version="1.0.0" doctype="SDKXY"&gt;_x000d_
&lt;/config&gt;</dc:description>
  <cp:lastModifiedBy>Microsoft 帐户</cp:lastModifiedBy>
  <cp:revision>14</cp:revision>
  <cp:lastPrinted>2020-08-30T10:00:00Z</cp:lastPrinted>
  <dcterms:created xsi:type="dcterms:W3CDTF">2023-03-14T07:57:00Z</dcterms:created>
  <dcterms:modified xsi:type="dcterms:W3CDTF">2024-12-25T03:58:00Z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2052-11.1.0.12980</vt:lpwstr>
  </property>
  <property fmtid="{D5CDD505-2E9C-101B-9397-08002B2CF9AE}" pid="15" name="ICV">
    <vt:lpwstr>7E69B4B9DC324A319E2F2AC6D5A3B7A3</vt:lpwstr>
  </property>
</Properties>
</file>